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6FB3">
        <w:rPr>
          <w:rFonts w:ascii="Times New Roman" w:hAnsi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6FB3">
        <w:rPr>
          <w:rFonts w:ascii="Times New Roman" w:hAnsi="Times New Roman"/>
          <w:sz w:val="28"/>
          <w:szCs w:val="24"/>
        </w:rPr>
        <w:t>высшего профессионального образования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FB3">
        <w:rPr>
          <w:rFonts w:ascii="Times New Roman" w:hAnsi="Times New Roman"/>
          <w:b/>
          <w:sz w:val="28"/>
          <w:szCs w:val="24"/>
        </w:rPr>
        <w:t>«Национальный государственный Университет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FB3">
        <w:rPr>
          <w:rFonts w:ascii="Times New Roman" w:hAnsi="Times New Roman"/>
          <w:b/>
          <w:sz w:val="28"/>
          <w:szCs w:val="24"/>
        </w:rPr>
        <w:t>физической культуры, спорта и здоровья имени П.Ф.Лесгафта,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FB3">
        <w:rPr>
          <w:rFonts w:ascii="Times New Roman" w:hAnsi="Times New Roman"/>
          <w:b/>
          <w:sz w:val="28"/>
          <w:szCs w:val="24"/>
        </w:rPr>
        <w:t>Санкт-Петербург»</w:t>
      </w:r>
    </w:p>
    <w:p w:rsidR="00085C9A" w:rsidRPr="00CF6FB3" w:rsidRDefault="00085C9A" w:rsidP="00085C9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85C9A" w:rsidRPr="00223B0A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3B0A">
        <w:rPr>
          <w:rFonts w:ascii="Times New Roman" w:hAnsi="Times New Roman"/>
          <w:b/>
          <w:sz w:val="28"/>
          <w:szCs w:val="24"/>
        </w:rPr>
        <w:t>Кафедра спортивной медицины и технологий здоровья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85C9A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85C9A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40891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МЕТОДИЧЕСКОЕ ОБЕСПЕЧЕНИЕ</w:t>
      </w:r>
      <w:r w:rsidRPr="00CF6FB3">
        <w:rPr>
          <w:rFonts w:ascii="Times New Roman" w:hAnsi="Times New Roman"/>
          <w:sz w:val="28"/>
          <w:szCs w:val="24"/>
        </w:rPr>
        <w:t xml:space="preserve"> </w:t>
      </w:r>
      <w:r w:rsidR="00840891">
        <w:rPr>
          <w:rFonts w:ascii="Times New Roman" w:hAnsi="Times New Roman"/>
          <w:sz w:val="28"/>
          <w:szCs w:val="24"/>
        </w:rPr>
        <w:t>ДИСЦИПЛИНЫ</w:t>
      </w:r>
    </w:p>
    <w:p w:rsidR="00085C9A" w:rsidRPr="00D65025" w:rsidRDefault="00085C9A" w:rsidP="00085C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40891" w:rsidRPr="00EB4EFB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B4EFB">
        <w:rPr>
          <w:rFonts w:ascii="Times New Roman" w:hAnsi="Times New Roman"/>
          <w:sz w:val="28"/>
          <w:szCs w:val="24"/>
        </w:rPr>
        <w:t>«</w:t>
      </w:r>
      <w:r w:rsidR="00EB4EFB" w:rsidRPr="00EB4EFB">
        <w:rPr>
          <w:rFonts w:ascii="Times New Roman" w:hAnsi="Times New Roman"/>
          <w:sz w:val="28"/>
          <w:szCs w:val="24"/>
        </w:rPr>
        <w:t>ПРОФИЛАКТИКА И РЕАБИЛИТАЦИЯ</w:t>
      </w:r>
      <w:r w:rsidR="00EB4EFB">
        <w:rPr>
          <w:rFonts w:ascii="Times New Roman" w:hAnsi="Times New Roman"/>
          <w:sz w:val="28"/>
          <w:szCs w:val="24"/>
        </w:rPr>
        <w:t xml:space="preserve"> </w:t>
      </w:r>
      <w:r w:rsidR="00EB4EFB" w:rsidRPr="00830938">
        <w:rPr>
          <w:rFonts w:ascii="Times New Roman" w:hAnsi="Times New Roman"/>
          <w:sz w:val="28"/>
          <w:szCs w:val="24"/>
        </w:rPr>
        <w:t>ПРОФЕССИОНАЛЬНЫХ ЗАБОЛЕВАНИЙ СПОРТСМЕНОВ</w:t>
      </w:r>
      <w:r w:rsidRPr="00EB4EFB">
        <w:rPr>
          <w:rFonts w:ascii="Times New Roman" w:hAnsi="Times New Roman"/>
          <w:sz w:val="28"/>
          <w:szCs w:val="24"/>
        </w:rPr>
        <w:t>»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образовательная программа: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Восстановительная медицина, спортивная медицина и лечебная физкультура, курортология и физиотерапия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 xml:space="preserve"> направление подготовки 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30.06.01. - ФУНДАМЕНТАЛЬНАЯ МЕДИЦИНА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ab/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УРОВЕНЬ ОБРАЗОВАНИЯ - высшее образование, подготовка кадров высшей квалификации в аспирантуре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 xml:space="preserve">квалификация ВЫПУСКНИКА - Исследователь. Преподаватель-исследователь. 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форма обучения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очная, заочная</w:t>
      </w:r>
    </w:p>
    <w:p w:rsidR="00840891" w:rsidRPr="00840891" w:rsidRDefault="00840891" w:rsidP="00840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-252" w:type="dxa"/>
        <w:tblLook w:val="01E0"/>
      </w:tblPr>
      <w:tblGrid>
        <w:gridCol w:w="4046"/>
        <w:gridCol w:w="5812"/>
      </w:tblGrid>
      <w:tr w:rsidR="00840891" w:rsidRPr="00840891" w:rsidTr="00840891">
        <w:tc>
          <w:tcPr>
            <w:tcW w:w="4046" w:type="dxa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891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840891">
              <w:rPr>
                <w:rFonts w:ascii="Times New Roman" w:hAnsi="Times New Roman"/>
                <w:sz w:val="28"/>
                <w:szCs w:val="28"/>
              </w:rPr>
              <w:t xml:space="preserve"> и утвержден на заседании кафедры</w:t>
            </w: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91">
              <w:rPr>
                <w:rFonts w:ascii="Times New Roman" w:hAnsi="Times New Roman"/>
                <w:sz w:val="28"/>
                <w:szCs w:val="28"/>
              </w:rPr>
              <w:t>«____» __________ 2015 г., протокол № ___</w:t>
            </w: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9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gramStart"/>
            <w:r w:rsidRPr="0084089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840891">
              <w:rPr>
                <w:rFonts w:ascii="Times New Roman" w:hAnsi="Times New Roman"/>
                <w:sz w:val="28"/>
                <w:szCs w:val="28"/>
              </w:rPr>
              <w:t xml:space="preserve"> и ТЗ ______</w:t>
            </w:r>
            <w:r w:rsidRPr="00840891">
              <w:rPr>
                <w:rFonts w:ascii="Times New Roman" w:hAnsi="Times New Roman"/>
                <w:i/>
                <w:sz w:val="28"/>
                <w:szCs w:val="28"/>
              </w:rPr>
              <w:t xml:space="preserve"> О.Б. Крысюк</w:t>
            </w: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91" w:rsidRPr="00840891" w:rsidTr="00840891">
        <w:tc>
          <w:tcPr>
            <w:tcW w:w="4046" w:type="dxa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0891" w:rsidRPr="00840891" w:rsidRDefault="00840891" w:rsidP="00C92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0891"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C923FC">
              <w:rPr>
                <w:rFonts w:ascii="Times New Roman" w:hAnsi="Times New Roman"/>
                <w:sz w:val="28"/>
                <w:szCs w:val="28"/>
              </w:rPr>
              <w:t>ы</w:t>
            </w:r>
            <w:r w:rsidRPr="00840891">
              <w:rPr>
                <w:rFonts w:ascii="Times New Roman" w:hAnsi="Times New Roman"/>
                <w:sz w:val="28"/>
                <w:szCs w:val="28"/>
              </w:rPr>
              <w:t>-разработчик</w:t>
            </w:r>
            <w:r w:rsidR="00C923F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089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923FC" w:rsidRPr="00C923FC" w:rsidRDefault="00C923FC" w:rsidP="00C92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FC">
              <w:rPr>
                <w:rFonts w:ascii="Times New Roman" w:hAnsi="Times New Roman"/>
                <w:sz w:val="28"/>
                <w:szCs w:val="28"/>
              </w:rPr>
              <w:t>Зав. кафедрой, д.м.н., доцент Крысюк О.Б.</w:t>
            </w:r>
          </w:p>
          <w:p w:rsidR="00840891" w:rsidRPr="00840891" w:rsidRDefault="00C923FC" w:rsidP="00C92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FC">
              <w:rPr>
                <w:rFonts w:ascii="Times New Roman" w:hAnsi="Times New Roman"/>
                <w:sz w:val="28"/>
                <w:szCs w:val="28"/>
              </w:rPr>
              <w:t>Профессор, к.м.н., доцент Лутков В.Ф</w:t>
            </w:r>
          </w:p>
        </w:tc>
      </w:tr>
    </w:tbl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lastRenderedPageBreak/>
        <w:t>Санкт-Петербург</w:t>
      </w:r>
    </w:p>
    <w:p w:rsid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>2015 г.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«Национальный государственный Университет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физической культуры, спорта и здоровья имени П.Ф.Лесгафта,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Санкт-Петербург»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Кафедра спортивной медицины и технологий здоровья</w:t>
      </w:r>
    </w:p>
    <w:p w:rsidR="0063331E" w:rsidRPr="0063331E" w:rsidRDefault="0063331E" w:rsidP="00633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 ПРЕПОДАВАТЕЛЯ</w:t>
      </w:r>
      <w:r w:rsidRPr="0063331E">
        <w:rPr>
          <w:rFonts w:ascii="Times New Roman" w:hAnsi="Times New Roman"/>
          <w:sz w:val="28"/>
          <w:szCs w:val="28"/>
        </w:rPr>
        <w:t xml:space="preserve">                                         ПО </w:t>
      </w:r>
      <w:r>
        <w:rPr>
          <w:rFonts w:ascii="Times New Roman" w:hAnsi="Times New Roman"/>
          <w:sz w:val="28"/>
          <w:szCs w:val="28"/>
        </w:rPr>
        <w:t>ДИСЦИПЛИНЕ</w:t>
      </w:r>
    </w:p>
    <w:p w:rsidR="00C923FC" w:rsidRPr="00C923FC" w:rsidRDefault="00C923FC" w:rsidP="00C92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3FC">
        <w:rPr>
          <w:rFonts w:ascii="Times New Roman" w:hAnsi="Times New Roman"/>
          <w:b/>
          <w:sz w:val="28"/>
          <w:szCs w:val="28"/>
        </w:rPr>
        <w:t>«ПРОФИЛАКТИКА И РЕАБИЛИТАЦИЯ ПРОФЕССИОНАЛЬНЫХ ЗАБОЛЕВАНИЙ СПОРТСМЕНОВ»</w:t>
      </w:r>
    </w:p>
    <w:p w:rsidR="00247242" w:rsidRPr="00247242" w:rsidRDefault="00247242" w:rsidP="00247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образовательная программа: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Восстановительная медицина, спортивная медицина и лечебная физкультура, курортология и физиотерапия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направление подготовки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30.06.01. - ФУНДАМЕНТАЛЬНАЯ МЕДИЦИНА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УРОВЕНЬ ОБРАЗОВАНИЯ - высшее образование, подготовка кадров высшей квалификации в аспирантуре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квалификация ВЫПУСКНИКА - Исследователь. Преподаватель-исследователь.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форма обучения</w:t>
      </w: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очная, заочная</w:t>
      </w: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>Санкт-Петербург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>2015 г.</w:t>
      </w:r>
    </w:p>
    <w:p w:rsidR="0063331E" w:rsidRDefault="006333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331E" w:rsidRPr="0063331E" w:rsidRDefault="0063331E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891" w:rsidRDefault="00840891" w:rsidP="00840891">
      <w:pPr>
        <w:jc w:val="center"/>
        <w:rPr>
          <w:rFonts w:ascii="Times New Roman" w:hAnsi="Times New Roman"/>
          <w:b/>
          <w:sz w:val="28"/>
          <w:szCs w:val="28"/>
        </w:rPr>
      </w:pPr>
      <w:r w:rsidRPr="00840891">
        <w:rPr>
          <w:rFonts w:ascii="Times New Roman" w:hAnsi="Times New Roman"/>
          <w:b/>
          <w:sz w:val="28"/>
          <w:szCs w:val="28"/>
        </w:rPr>
        <w:t>Тезисы лекций</w:t>
      </w:r>
      <w:r>
        <w:rPr>
          <w:rFonts w:ascii="Times New Roman" w:hAnsi="Times New Roman"/>
          <w:b/>
          <w:sz w:val="28"/>
          <w:szCs w:val="28"/>
        </w:rPr>
        <w:t xml:space="preserve"> (очная форма обучения)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672"/>
        <w:gridCol w:w="938"/>
      </w:tblGrid>
      <w:tr w:rsidR="00C923FC" w:rsidRPr="00E93E17" w:rsidTr="00C970A1">
        <w:trPr>
          <w:jc w:val="center"/>
        </w:trPr>
        <w:tc>
          <w:tcPr>
            <w:tcW w:w="710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 темы</w:t>
            </w:r>
          </w:p>
        </w:tc>
        <w:tc>
          <w:tcPr>
            <w:tcW w:w="7672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одержание лекци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</w:p>
        </w:tc>
        <w:tc>
          <w:tcPr>
            <w:tcW w:w="938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C923FC" w:rsidRPr="00E93E17" w:rsidTr="00C970A1">
        <w:trPr>
          <w:jc w:val="center"/>
        </w:trPr>
        <w:tc>
          <w:tcPr>
            <w:tcW w:w="710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9E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Лекция №1. </w:t>
            </w:r>
            <w:r w:rsidRPr="0033524D">
              <w:rPr>
                <w:rFonts w:ascii="Times New Roman" w:hAnsi="Times New Roman"/>
                <w:sz w:val="24"/>
                <w:szCs w:val="24"/>
              </w:rPr>
              <w:t>Определение понятия «профессиональный спорт». Особенности профессионального спорта. Система подготовки в профессиональном спорте (игровые виды, велоспорт, 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3524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4D">
              <w:rPr>
                <w:rFonts w:ascii="Times New Roman" w:hAnsi="Times New Roman"/>
                <w:sz w:val="24"/>
                <w:szCs w:val="24"/>
              </w:rPr>
              <w:t xml:space="preserve">Система соревнований в профессиональном спорте. </w:t>
            </w:r>
          </w:p>
          <w:p w:rsidR="00C923FC" w:rsidRPr="006829E4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3524D">
              <w:rPr>
                <w:rFonts w:ascii="Times New Roman" w:hAnsi="Times New Roman"/>
                <w:sz w:val="24"/>
                <w:szCs w:val="24"/>
              </w:rPr>
              <w:t xml:space="preserve">Понятия «профессиональная патология», неблагоприятные условия трудового процесса. </w:t>
            </w:r>
          </w:p>
        </w:tc>
        <w:tc>
          <w:tcPr>
            <w:tcW w:w="938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C923FC" w:rsidRPr="00E93E17" w:rsidTr="00C970A1">
        <w:trPr>
          <w:jc w:val="center"/>
        </w:trPr>
        <w:tc>
          <w:tcPr>
            <w:tcW w:w="710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672" w:type="dxa"/>
            <w:vAlign w:val="center"/>
          </w:tcPr>
          <w:p w:rsidR="00C923FC" w:rsidRPr="006829E4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829E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№2.</w:t>
            </w:r>
            <w:r w:rsidRPr="006829E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3524D">
              <w:rPr>
                <w:rFonts w:ascii="Times New Roman" w:hAnsi="Times New Roman"/>
                <w:sz w:val="24"/>
                <w:szCs w:val="24"/>
              </w:rPr>
              <w:t>Профессиональные факторы риска спортивной тренировки, виды профессиональной патологии в зависимости от вида спорта. Внешние и внутренние факторы риска профессиональных заболеваний. Специфические и универсальные факторы риска профессиональных заболеваний. Экологические и социально-бытовые факторы риска профессиональных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спортсменов</w:t>
            </w:r>
            <w:r w:rsidRPr="0033524D">
              <w:rPr>
                <w:rFonts w:ascii="Times New Roman" w:hAnsi="Times New Roman"/>
                <w:sz w:val="24"/>
                <w:szCs w:val="24"/>
              </w:rPr>
              <w:t>.</w:t>
            </w:r>
            <w:r w:rsidRPr="0033524D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Профессиональные заболевания спортсменов, зарегистрированные в общеотраслевом списке профзаболеваний (приказ Минздрава №90 от 14.03.1996 г.)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8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C923FC" w:rsidRPr="00E93E17" w:rsidTr="00C970A1">
        <w:trPr>
          <w:jc w:val="center"/>
        </w:trPr>
        <w:tc>
          <w:tcPr>
            <w:tcW w:w="710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672" w:type="dxa"/>
            <w:vAlign w:val="center"/>
          </w:tcPr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9E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3.</w:t>
            </w:r>
            <w:r w:rsidRPr="006829E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понятия «профилактика». 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профилактики.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понятия «эпидемиологический переход». 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Скрининги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системе профилактики. Особенности профилактики профессиональных травм и заболеваний спортсменов.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ED7">
              <w:rPr>
                <w:rFonts w:ascii="Times New Roman" w:hAnsi="Times New Roman"/>
                <w:sz w:val="24"/>
                <w:szCs w:val="24"/>
              </w:rPr>
              <w:t>Типичные локализации усталостных заболеваний ОДА в различных видах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3FC" w:rsidRPr="006829E4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профилактики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паралимпийском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спорте.</w:t>
            </w:r>
          </w:p>
        </w:tc>
        <w:tc>
          <w:tcPr>
            <w:tcW w:w="938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C923FC" w:rsidRPr="00E93E17" w:rsidTr="00C970A1">
        <w:trPr>
          <w:jc w:val="center"/>
        </w:trPr>
        <w:tc>
          <w:tcPr>
            <w:tcW w:w="710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672" w:type="dxa"/>
          </w:tcPr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9E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№4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Pr="006829E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понятия «реабилитация». 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реабилитации.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реабилитации при спортивных травмах и профессиональных заболеваниях спортсменов.</w:t>
            </w:r>
          </w:p>
          <w:p w:rsidR="00C923FC" w:rsidRPr="006829E4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реабилитации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паралимпийском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спорте.</w:t>
            </w:r>
          </w:p>
        </w:tc>
        <w:tc>
          <w:tcPr>
            <w:tcW w:w="938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C923FC" w:rsidRPr="00E93E17" w:rsidTr="00C970A1">
        <w:trPr>
          <w:jc w:val="center"/>
        </w:trPr>
        <w:tc>
          <w:tcPr>
            <w:tcW w:w="710" w:type="dxa"/>
            <w:vAlign w:val="center"/>
          </w:tcPr>
          <w:p w:rsidR="00C923FC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7672" w:type="dxa"/>
          </w:tcPr>
          <w:p w:rsidR="00C923FC" w:rsidRDefault="00C923FC" w:rsidP="00C97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Pr="00B8078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Массаж в системе профилактики и реабилитации профессиональных спортивных заболеваний. Виды массажа. Физиологические основы массажа.</w:t>
            </w:r>
          </w:p>
          <w:p w:rsidR="00C923FC" w:rsidRDefault="00C923FC" w:rsidP="00C970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Тейпирование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кинезиотейпирование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системе профилактики и реабилитации профессиональных спортивных заболеваний.</w:t>
            </w:r>
          </w:p>
        </w:tc>
        <w:tc>
          <w:tcPr>
            <w:tcW w:w="938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C923FC" w:rsidRPr="00E93E17" w:rsidTr="00C970A1">
        <w:trPr>
          <w:jc w:val="center"/>
        </w:trPr>
        <w:tc>
          <w:tcPr>
            <w:tcW w:w="710" w:type="dxa"/>
            <w:vAlign w:val="center"/>
          </w:tcPr>
          <w:p w:rsidR="00C923FC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7672" w:type="dxa"/>
          </w:tcPr>
          <w:p w:rsidR="00C923FC" w:rsidRDefault="00C923FC" w:rsidP="00C97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BF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Скандинавская ходьба в системе профилактики и реабилитации профессиональных спортивных заболеваний.</w:t>
            </w:r>
          </w:p>
          <w:p w:rsidR="00C923FC" w:rsidRDefault="00C923FC" w:rsidP="00C970A1">
            <w:pPr>
              <w:spacing w:after="0" w:line="240" w:lineRule="auto"/>
              <w:ind w:right="-57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аппаратные методы профилактики и реабилитации спортивных заболеваний.</w:t>
            </w:r>
          </w:p>
        </w:tc>
        <w:tc>
          <w:tcPr>
            <w:tcW w:w="938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</w:tbl>
    <w:p w:rsidR="00C923FC" w:rsidRDefault="00C923FC" w:rsidP="008408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3FC" w:rsidRDefault="00C923FC" w:rsidP="008408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3FC" w:rsidRDefault="00C923FC" w:rsidP="008408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3FC" w:rsidRDefault="00C923FC" w:rsidP="008408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0891" w:rsidRPr="00840891" w:rsidRDefault="00840891" w:rsidP="00840891">
      <w:pPr>
        <w:jc w:val="center"/>
        <w:rPr>
          <w:rFonts w:ascii="Times New Roman" w:hAnsi="Times New Roman"/>
          <w:b/>
          <w:sz w:val="28"/>
          <w:szCs w:val="28"/>
        </w:rPr>
      </w:pPr>
      <w:r w:rsidRPr="00840891">
        <w:rPr>
          <w:rFonts w:ascii="Times New Roman" w:hAnsi="Times New Roman"/>
          <w:b/>
          <w:sz w:val="28"/>
          <w:szCs w:val="28"/>
        </w:rPr>
        <w:lastRenderedPageBreak/>
        <w:t>Тезисы лекций (</w:t>
      </w:r>
      <w:r>
        <w:rPr>
          <w:rFonts w:ascii="Times New Roman" w:hAnsi="Times New Roman"/>
          <w:b/>
          <w:sz w:val="28"/>
          <w:szCs w:val="28"/>
        </w:rPr>
        <w:t>за</w:t>
      </w:r>
      <w:r w:rsidRPr="00840891">
        <w:rPr>
          <w:rFonts w:ascii="Times New Roman" w:hAnsi="Times New Roman"/>
          <w:b/>
          <w:sz w:val="28"/>
          <w:szCs w:val="28"/>
        </w:rPr>
        <w:t>очная форма обучения)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929"/>
        <w:gridCol w:w="1080"/>
      </w:tblGrid>
      <w:tr w:rsidR="00C923FC" w:rsidRPr="00840891" w:rsidTr="00840891">
        <w:trPr>
          <w:jc w:val="center"/>
        </w:trPr>
        <w:tc>
          <w:tcPr>
            <w:tcW w:w="1242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 темы</w:t>
            </w:r>
          </w:p>
        </w:tc>
        <w:tc>
          <w:tcPr>
            <w:tcW w:w="6929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одержание лекци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</w:p>
        </w:tc>
        <w:tc>
          <w:tcPr>
            <w:tcW w:w="1080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C923FC" w:rsidRPr="00840891" w:rsidTr="00840891">
        <w:trPr>
          <w:jc w:val="center"/>
        </w:trPr>
        <w:tc>
          <w:tcPr>
            <w:tcW w:w="1242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6929" w:type="dxa"/>
            <w:vAlign w:val="center"/>
          </w:tcPr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Лекция №1.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понятия «профилактика». 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Виды профилактики. Определение понятия «эпидемиологический переход».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Скрининги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системе профилактики. Особенности профилактики профессиональных травм и заболеваний спортсменов. </w:t>
            </w:r>
            <w:r w:rsidRPr="00352ED7">
              <w:rPr>
                <w:rFonts w:ascii="Times New Roman" w:hAnsi="Times New Roman"/>
                <w:sz w:val="24"/>
                <w:szCs w:val="24"/>
              </w:rPr>
              <w:t>Типичные локализации усталостных заболеваний ОДА в различных видах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3FC" w:rsidRDefault="00C923FC" w:rsidP="00C970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профилактики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паралимпийском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спорте.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понятия «реабилитация». Виды реабилитации.</w:t>
            </w:r>
          </w:p>
          <w:p w:rsidR="00C923FC" w:rsidRDefault="00C923FC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реабилитации при спортивных травмах и профессиональных заболеваниях спортсменов.</w:t>
            </w:r>
          </w:p>
          <w:p w:rsidR="00C923FC" w:rsidRPr="00E93E17" w:rsidRDefault="00C923FC" w:rsidP="00C970A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реабилитации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паралимпийском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спорте.</w:t>
            </w:r>
          </w:p>
        </w:tc>
        <w:tc>
          <w:tcPr>
            <w:tcW w:w="1080" w:type="dxa"/>
            <w:vAlign w:val="center"/>
          </w:tcPr>
          <w:p w:rsidR="00C923FC" w:rsidRPr="00E93E17" w:rsidRDefault="00C923FC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</w:tbl>
    <w:p w:rsidR="003F3870" w:rsidRDefault="003F3870">
      <w:pPr>
        <w:rPr>
          <w:rFonts w:ascii="Times New Roman" w:hAnsi="Times New Roman"/>
          <w:sz w:val="28"/>
          <w:szCs w:val="28"/>
        </w:rPr>
      </w:pPr>
    </w:p>
    <w:p w:rsidR="003F3870" w:rsidRDefault="003F3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0891" w:rsidRDefault="00840891">
      <w:pPr>
        <w:rPr>
          <w:rFonts w:ascii="Times New Roman" w:hAnsi="Times New Roman"/>
          <w:sz w:val="28"/>
          <w:szCs w:val="28"/>
        </w:rPr>
      </w:pPr>
    </w:p>
    <w:p w:rsidR="002E7B43" w:rsidRPr="00840891" w:rsidRDefault="002E7B43" w:rsidP="00FF7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891">
        <w:rPr>
          <w:rFonts w:ascii="Times New Roman" w:hAnsi="Times New Roman"/>
          <w:sz w:val="28"/>
          <w:szCs w:val="28"/>
        </w:rPr>
        <w:t>МЕТОДИЧЕСКИЕ РЕКОМЕНДАЦИИ ДЛЯ ПРЕПОДАВАТЕЛЯ                                ПО ПРОВЕДЕНИЮ ЗАНЯТИЙ</w:t>
      </w:r>
      <w:r w:rsidRPr="00840891">
        <w:rPr>
          <w:rFonts w:ascii="Times New Roman" w:hAnsi="Times New Roman"/>
          <w:sz w:val="24"/>
          <w:szCs w:val="24"/>
        </w:rPr>
        <w:t xml:space="preserve"> </w:t>
      </w:r>
    </w:p>
    <w:p w:rsidR="002E7B43" w:rsidRPr="00840891" w:rsidRDefault="002E7B43" w:rsidP="00FF7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EE0" w:rsidRPr="00840891" w:rsidRDefault="00542EE0" w:rsidP="0002353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pacing w:val="6"/>
          <w:sz w:val="28"/>
          <w:szCs w:val="28"/>
        </w:rPr>
        <w:t>В лекционном курсе отражено значение изучаемых вопросов</w:t>
      </w:r>
      <w:r w:rsidRPr="00840891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840891">
        <w:rPr>
          <w:rFonts w:ascii="Times New Roman" w:hAnsi="Times New Roman"/>
          <w:sz w:val="28"/>
          <w:szCs w:val="28"/>
        </w:rPr>
        <w:t>Лекции снабжают начальной информацией и ориентируют на самостоятельную работу.</w:t>
      </w:r>
      <w:r w:rsidRPr="0084089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40891">
        <w:rPr>
          <w:rFonts w:ascii="Times New Roman" w:hAnsi="Times New Roman"/>
          <w:sz w:val="28"/>
          <w:szCs w:val="28"/>
        </w:rPr>
        <w:t>Изучение дисциплин</w:t>
      </w:r>
      <w:r w:rsidR="00840891">
        <w:rPr>
          <w:rFonts w:ascii="Times New Roman" w:hAnsi="Times New Roman"/>
          <w:sz w:val="28"/>
          <w:szCs w:val="28"/>
        </w:rPr>
        <w:t>ы</w:t>
      </w:r>
      <w:r w:rsidRPr="00840891">
        <w:rPr>
          <w:rFonts w:ascii="Times New Roman" w:hAnsi="Times New Roman"/>
          <w:sz w:val="28"/>
          <w:szCs w:val="28"/>
        </w:rPr>
        <w:t xml:space="preserve"> завершается</w:t>
      </w:r>
      <w:r w:rsidR="00840891">
        <w:rPr>
          <w:rFonts w:ascii="Times New Roman" w:hAnsi="Times New Roman"/>
          <w:sz w:val="28"/>
          <w:szCs w:val="28"/>
        </w:rPr>
        <w:t xml:space="preserve"> </w:t>
      </w:r>
      <w:r w:rsidR="00840891">
        <w:rPr>
          <w:rFonts w:ascii="Times New Roman" w:hAnsi="Times New Roman"/>
          <w:color w:val="FF0000"/>
          <w:sz w:val="28"/>
          <w:szCs w:val="28"/>
        </w:rPr>
        <w:t>зачетом</w:t>
      </w:r>
      <w:r w:rsidRPr="00840891">
        <w:rPr>
          <w:rFonts w:ascii="Times New Roman" w:hAnsi="Times New Roman"/>
          <w:color w:val="FF0000"/>
          <w:sz w:val="28"/>
          <w:szCs w:val="28"/>
        </w:rPr>
        <w:t>.</w:t>
      </w:r>
      <w:r w:rsidRPr="00840891">
        <w:rPr>
          <w:rFonts w:ascii="Times New Roman" w:hAnsi="Times New Roman"/>
          <w:sz w:val="28"/>
          <w:szCs w:val="28"/>
        </w:rPr>
        <w:t xml:space="preserve"> </w:t>
      </w:r>
    </w:p>
    <w:p w:rsidR="00542EE0" w:rsidRPr="00840891" w:rsidRDefault="00542EE0" w:rsidP="0002353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 xml:space="preserve">Преподавателям при формировании и изложении учебных тем курса следует включать дидактически адаптированный материал других учебных дисциплин, позволяющий интегрировать полученные знания. </w:t>
      </w:r>
    </w:p>
    <w:p w:rsidR="00542EE0" w:rsidRPr="00840891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>Преп</w:t>
      </w:r>
      <w:r w:rsidR="00840891">
        <w:rPr>
          <w:rFonts w:ascii="Times New Roman" w:hAnsi="Times New Roman"/>
          <w:sz w:val="28"/>
          <w:szCs w:val="28"/>
        </w:rPr>
        <w:t>одаватель должен ставить перед аспирантами</w:t>
      </w:r>
      <w:r w:rsidRPr="00840891">
        <w:rPr>
          <w:rFonts w:ascii="Times New Roman" w:hAnsi="Times New Roman"/>
          <w:sz w:val="28"/>
          <w:szCs w:val="28"/>
        </w:rPr>
        <w:t xml:space="preserve"> систему проблемных,</w:t>
      </w:r>
      <w:r w:rsidR="00840891">
        <w:rPr>
          <w:rFonts w:ascii="Times New Roman" w:hAnsi="Times New Roman"/>
          <w:sz w:val="28"/>
          <w:szCs w:val="28"/>
        </w:rPr>
        <w:t xml:space="preserve"> исследова</w:t>
      </w:r>
      <w:r w:rsidRPr="00840891">
        <w:rPr>
          <w:rFonts w:ascii="Times New Roman" w:hAnsi="Times New Roman"/>
          <w:sz w:val="28"/>
          <w:szCs w:val="28"/>
        </w:rPr>
        <w:t xml:space="preserve">тельских, познавательных и учебных задач. Занятия необходимо вести так, чтобы вызвать у </w:t>
      </w:r>
      <w:r w:rsidR="00840891">
        <w:rPr>
          <w:rFonts w:ascii="Times New Roman" w:hAnsi="Times New Roman"/>
          <w:sz w:val="28"/>
          <w:szCs w:val="28"/>
        </w:rPr>
        <w:t>аспирантов</w:t>
      </w:r>
      <w:r w:rsidRPr="00840891">
        <w:rPr>
          <w:rFonts w:ascii="Times New Roman" w:hAnsi="Times New Roman"/>
          <w:sz w:val="28"/>
          <w:szCs w:val="28"/>
        </w:rPr>
        <w:t xml:space="preserve"> </w:t>
      </w:r>
      <w:r w:rsidR="00840891">
        <w:rPr>
          <w:rFonts w:ascii="Times New Roman" w:hAnsi="Times New Roman"/>
          <w:sz w:val="28"/>
          <w:szCs w:val="28"/>
        </w:rPr>
        <w:t>заинтересованность в их содержа</w:t>
      </w:r>
      <w:r w:rsidRPr="00840891">
        <w:rPr>
          <w:rFonts w:ascii="Times New Roman" w:hAnsi="Times New Roman"/>
          <w:sz w:val="28"/>
          <w:szCs w:val="28"/>
        </w:rPr>
        <w:t>нии, стремление и желание активно участвовать в процессе разреше</w:t>
      </w:r>
      <w:r w:rsidRPr="00840891">
        <w:rPr>
          <w:rFonts w:ascii="Times New Roman" w:hAnsi="Times New Roman"/>
          <w:sz w:val="28"/>
          <w:szCs w:val="28"/>
        </w:rPr>
        <w:softHyphen/>
        <w:t>ния поставленных задач.</w:t>
      </w:r>
    </w:p>
    <w:p w:rsidR="00542EE0" w:rsidRPr="00840891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 xml:space="preserve"> Рекомендуется использовать такие технологии обучения как проблемное обучение</w:t>
      </w:r>
      <w:r w:rsidR="00840891">
        <w:rPr>
          <w:rFonts w:ascii="Times New Roman" w:hAnsi="Times New Roman"/>
          <w:sz w:val="28"/>
          <w:szCs w:val="28"/>
        </w:rPr>
        <w:t>, целью которого является разви</w:t>
      </w:r>
      <w:r w:rsidRPr="00840891">
        <w:rPr>
          <w:rFonts w:ascii="Times New Roman" w:hAnsi="Times New Roman"/>
          <w:sz w:val="28"/>
          <w:szCs w:val="28"/>
        </w:rPr>
        <w:t xml:space="preserve">тие у </w:t>
      </w:r>
      <w:r w:rsidR="00840891" w:rsidRPr="00840891">
        <w:rPr>
          <w:rFonts w:ascii="Times New Roman" w:hAnsi="Times New Roman"/>
          <w:sz w:val="28"/>
          <w:szCs w:val="28"/>
        </w:rPr>
        <w:t>аспирантов</w:t>
      </w:r>
      <w:r w:rsidRPr="00840891">
        <w:rPr>
          <w:rFonts w:ascii="Times New Roman" w:hAnsi="Times New Roman"/>
          <w:sz w:val="28"/>
          <w:szCs w:val="28"/>
        </w:rPr>
        <w:t xml:space="preserve"> критического мышления, опыта и инструментария учебно-исследовательской деятельности</w:t>
      </w:r>
      <w:r w:rsidR="00840891">
        <w:rPr>
          <w:rFonts w:ascii="Times New Roman" w:hAnsi="Times New Roman"/>
          <w:sz w:val="28"/>
          <w:szCs w:val="28"/>
        </w:rPr>
        <w:t>, ролевого и имитационного моде</w:t>
      </w:r>
      <w:r w:rsidRPr="00840891">
        <w:rPr>
          <w:rFonts w:ascii="Times New Roman" w:hAnsi="Times New Roman"/>
          <w:sz w:val="28"/>
          <w:szCs w:val="28"/>
        </w:rPr>
        <w:t>лирования, возможности творчески осваивать новый опыт.</w:t>
      </w:r>
    </w:p>
    <w:p w:rsidR="00542EE0" w:rsidRPr="00840891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>Целесообразно использовать формы работы индивидуального и коллективного характера. В пр</w:t>
      </w:r>
      <w:r w:rsidR="00840891">
        <w:rPr>
          <w:rFonts w:ascii="Times New Roman" w:hAnsi="Times New Roman"/>
          <w:sz w:val="28"/>
          <w:szCs w:val="28"/>
        </w:rPr>
        <w:t>оцессе проведения лекционных и других</w:t>
      </w:r>
      <w:r w:rsidRPr="00840891">
        <w:rPr>
          <w:rFonts w:ascii="Times New Roman" w:hAnsi="Times New Roman"/>
          <w:sz w:val="28"/>
          <w:szCs w:val="28"/>
        </w:rPr>
        <w:t xml:space="preserve"> занятий преподаватель должен использовать современные информационные технологии, учебные видеоматериалы. Преподавателю следует акцентировать внимание на освоении </w:t>
      </w:r>
      <w:r w:rsidR="00840891" w:rsidRPr="00840891">
        <w:rPr>
          <w:rFonts w:ascii="Times New Roman" w:hAnsi="Times New Roman"/>
          <w:sz w:val="28"/>
          <w:szCs w:val="28"/>
        </w:rPr>
        <w:t>аспирантами</w:t>
      </w:r>
      <w:r w:rsidRPr="00840891">
        <w:rPr>
          <w:rFonts w:ascii="Times New Roman" w:hAnsi="Times New Roman"/>
          <w:sz w:val="28"/>
          <w:szCs w:val="28"/>
        </w:rPr>
        <w:t xml:space="preserve"> практических навыков. </w:t>
      </w:r>
      <w:r w:rsidRPr="00840891">
        <w:rPr>
          <w:rFonts w:ascii="Times New Roman" w:hAnsi="Times New Roman"/>
          <w:sz w:val="28"/>
          <w:szCs w:val="28"/>
        </w:rPr>
        <w:tab/>
        <w:t>Важно добиваться глубокого усвоения учебного материала, используя для этого различные формы текущего и итогового контроля.</w:t>
      </w:r>
    </w:p>
    <w:p w:rsidR="00542EE0" w:rsidRPr="00D13DE3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 xml:space="preserve"> Особое внимание следует уделять контролю</w:t>
      </w:r>
      <w:r w:rsidR="00840891">
        <w:rPr>
          <w:rFonts w:ascii="Times New Roman" w:hAnsi="Times New Roman"/>
          <w:sz w:val="28"/>
          <w:szCs w:val="28"/>
        </w:rPr>
        <w:t xml:space="preserve"> </w:t>
      </w:r>
      <w:r w:rsidRPr="00840891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840891">
        <w:rPr>
          <w:rFonts w:ascii="Times New Roman" w:hAnsi="Times New Roman"/>
          <w:sz w:val="28"/>
          <w:szCs w:val="28"/>
        </w:rPr>
        <w:t>аспирантов</w:t>
      </w:r>
      <w:r w:rsidRPr="00840891">
        <w:rPr>
          <w:rFonts w:ascii="Times New Roman" w:hAnsi="Times New Roman"/>
          <w:sz w:val="28"/>
          <w:szCs w:val="28"/>
        </w:rPr>
        <w:t>, содействовать развитию самостоятельности в научных и исследовательских изысканиях, оказывать помощь в подготовке к занятиям, в анализе изучаемых источников литературы.</w:t>
      </w:r>
    </w:p>
    <w:p w:rsidR="0002353A" w:rsidRDefault="0002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B43" w:rsidRDefault="002E7B43" w:rsidP="00FF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5F5">
        <w:rPr>
          <w:rFonts w:ascii="Times New Roman" w:hAnsi="Times New Roman"/>
          <w:sz w:val="28"/>
          <w:szCs w:val="28"/>
        </w:rPr>
        <w:lastRenderedPageBreak/>
        <w:t xml:space="preserve">ОЦЕНОЧНЫЕ СРЕДСТВА ДЛЯ ТЕКУЩЕЙ АТТЕСТАЦИИ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305F5">
        <w:rPr>
          <w:rFonts w:ascii="Times New Roman" w:hAnsi="Times New Roman"/>
          <w:sz w:val="28"/>
          <w:szCs w:val="28"/>
        </w:rPr>
        <w:t>(ОЧНАЯ ФОРМА ОБУЧЕНИЯ)</w:t>
      </w:r>
    </w:p>
    <w:p w:rsidR="002E7B43" w:rsidRDefault="002E7B43" w:rsidP="00FF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D73" w:rsidRPr="00BC6D73" w:rsidRDefault="00BC6D73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D73">
        <w:rPr>
          <w:rFonts w:ascii="Times New Roman" w:hAnsi="Times New Roman"/>
          <w:sz w:val="28"/>
          <w:szCs w:val="28"/>
        </w:rPr>
        <w:t>Критерии оценивания направлены на определение уровня сформированности компетенци</w:t>
      </w:r>
      <w:r w:rsidR="001A7514">
        <w:rPr>
          <w:rFonts w:ascii="Times New Roman" w:hAnsi="Times New Roman"/>
          <w:sz w:val="28"/>
          <w:szCs w:val="28"/>
        </w:rPr>
        <w:t>й,</w:t>
      </w:r>
      <w:r w:rsidRPr="00BC6D73">
        <w:rPr>
          <w:rFonts w:ascii="Times New Roman" w:hAnsi="Times New Roman"/>
          <w:sz w:val="28"/>
          <w:szCs w:val="28"/>
        </w:rPr>
        <w:t xml:space="preserve"> в зависимости от конкретной деятельности</w:t>
      </w:r>
      <w:r w:rsidR="001A7514">
        <w:rPr>
          <w:rFonts w:ascii="Times New Roman" w:hAnsi="Times New Roman"/>
          <w:sz w:val="28"/>
          <w:szCs w:val="28"/>
        </w:rPr>
        <w:t>,</w:t>
      </w:r>
      <w:r w:rsidRPr="00BC6D73">
        <w:rPr>
          <w:rFonts w:ascii="Times New Roman" w:hAnsi="Times New Roman"/>
          <w:sz w:val="28"/>
          <w:szCs w:val="28"/>
        </w:rPr>
        <w:t xml:space="preserve"> </w:t>
      </w:r>
      <w:r w:rsidR="00840891">
        <w:rPr>
          <w:rFonts w:ascii="Times New Roman" w:hAnsi="Times New Roman"/>
          <w:sz w:val="28"/>
          <w:szCs w:val="28"/>
        </w:rPr>
        <w:t>формируемых изучаемой дисциплиной</w:t>
      </w:r>
      <w:r w:rsidRPr="00BC6D73">
        <w:rPr>
          <w:rFonts w:ascii="Times New Roman" w:hAnsi="Times New Roman"/>
          <w:sz w:val="28"/>
          <w:szCs w:val="28"/>
        </w:rPr>
        <w:t>.</w:t>
      </w:r>
    </w:p>
    <w:p w:rsidR="00840891" w:rsidRPr="00785CAA" w:rsidRDefault="00BC6D73" w:rsidP="00840891">
      <w:pPr>
        <w:spacing w:after="0" w:line="288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C6D73">
        <w:rPr>
          <w:rFonts w:ascii="Times New Roman" w:hAnsi="Times New Roman"/>
          <w:sz w:val="28"/>
          <w:szCs w:val="28"/>
        </w:rPr>
        <w:t xml:space="preserve">Постоянный контроль знаний </w:t>
      </w:r>
      <w:r w:rsidR="00247242">
        <w:rPr>
          <w:rFonts w:ascii="Times New Roman" w:hAnsi="Times New Roman"/>
          <w:sz w:val="28"/>
          <w:szCs w:val="28"/>
        </w:rPr>
        <w:t>аспирантов</w:t>
      </w:r>
      <w:r w:rsidRPr="00BC6D73">
        <w:rPr>
          <w:rFonts w:ascii="Times New Roman" w:hAnsi="Times New Roman"/>
          <w:sz w:val="28"/>
          <w:szCs w:val="28"/>
        </w:rPr>
        <w:t xml:space="preserve"> на кафедре осуществляется </w:t>
      </w:r>
      <w:proofErr w:type="spellStart"/>
      <w:r w:rsidR="00851F91">
        <w:rPr>
          <w:rFonts w:ascii="Times New Roman" w:hAnsi="Times New Roman"/>
          <w:sz w:val="28"/>
          <w:szCs w:val="28"/>
        </w:rPr>
        <w:t>аудиторно</w:t>
      </w:r>
      <w:proofErr w:type="spellEnd"/>
      <w:r w:rsidR="00851F91">
        <w:rPr>
          <w:rFonts w:ascii="Times New Roman" w:hAnsi="Times New Roman"/>
          <w:sz w:val="28"/>
          <w:szCs w:val="28"/>
        </w:rPr>
        <w:t xml:space="preserve"> в</w:t>
      </w:r>
      <w:r w:rsidRPr="00BC6D73">
        <w:rPr>
          <w:rFonts w:ascii="Times New Roman" w:hAnsi="Times New Roman"/>
          <w:sz w:val="28"/>
          <w:szCs w:val="28"/>
        </w:rPr>
        <w:t xml:space="preserve"> виде </w:t>
      </w:r>
      <w:r w:rsidRPr="00851F91">
        <w:rPr>
          <w:rFonts w:ascii="Times New Roman" w:hAnsi="Times New Roman"/>
          <w:i/>
          <w:sz w:val="28"/>
          <w:szCs w:val="28"/>
        </w:rPr>
        <w:t xml:space="preserve">текущих контролей в </w:t>
      </w:r>
      <w:proofErr w:type="spellStart"/>
      <w:r w:rsidRPr="00851F91">
        <w:rPr>
          <w:rFonts w:ascii="Times New Roman" w:hAnsi="Times New Roman"/>
          <w:i/>
          <w:sz w:val="28"/>
          <w:szCs w:val="28"/>
        </w:rPr>
        <w:t>нетестовой</w:t>
      </w:r>
      <w:proofErr w:type="spellEnd"/>
      <w:r w:rsidRPr="00851F91">
        <w:rPr>
          <w:rFonts w:ascii="Times New Roman" w:hAnsi="Times New Roman"/>
          <w:i/>
          <w:sz w:val="28"/>
          <w:szCs w:val="28"/>
        </w:rPr>
        <w:t xml:space="preserve"> форме</w:t>
      </w:r>
      <w:r w:rsidRPr="00BC6D73">
        <w:rPr>
          <w:rFonts w:ascii="Times New Roman" w:hAnsi="Times New Roman"/>
          <w:sz w:val="28"/>
          <w:szCs w:val="28"/>
        </w:rPr>
        <w:t xml:space="preserve">, проводимых на </w:t>
      </w:r>
      <w:r>
        <w:rPr>
          <w:rFonts w:ascii="Times New Roman" w:hAnsi="Times New Roman"/>
          <w:sz w:val="28"/>
          <w:szCs w:val="28"/>
        </w:rPr>
        <w:t>семинарских занятиях</w:t>
      </w:r>
      <w:r w:rsidR="00840891">
        <w:rPr>
          <w:rFonts w:ascii="Times New Roman" w:hAnsi="Times New Roman"/>
          <w:sz w:val="28"/>
          <w:szCs w:val="28"/>
        </w:rPr>
        <w:t>.</w:t>
      </w:r>
    </w:p>
    <w:p w:rsidR="00BC6D73" w:rsidRPr="00BC6D73" w:rsidRDefault="00785CAA" w:rsidP="0002353A">
      <w:pPr>
        <w:spacing w:after="0" w:line="288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0891">
        <w:rPr>
          <w:rFonts w:ascii="Times New Roman" w:hAnsi="Times New Roman"/>
          <w:spacing w:val="2"/>
          <w:sz w:val="28"/>
          <w:szCs w:val="28"/>
        </w:rPr>
        <w:t>Текущий контроль оценивается по общепринятой пятибалльной системе.</w:t>
      </w:r>
    </w:p>
    <w:p w:rsidR="00BC6D73" w:rsidRPr="00BC6D73" w:rsidRDefault="00BC6D73" w:rsidP="0002353A">
      <w:pPr>
        <w:spacing w:after="0" w:line="288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C6D73">
        <w:rPr>
          <w:rFonts w:ascii="Times New Roman" w:hAnsi="Times New Roman"/>
          <w:spacing w:val="2"/>
          <w:sz w:val="28"/>
          <w:szCs w:val="28"/>
        </w:rPr>
        <w:t>Посещаемость каждого занятия не оценивается.</w:t>
      </w:r>
    </w:p>
    <w:p w:rsidR="00BC6D73" w:rsidRPr="00BC6D73" w:rsidRDefault="0063331E" w:rsidP="0002353A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331E">
        <w:rPr>
          <w:rFonts w:ascii="Times New Roman" w:hAnsi="Times New Roman"/>
          <w:spacing w:val="-4"/>
          <w:sz w:val="28"/>
          <w:szCs w:val="28"/>
        </w:rPr>
        <w:t>Текущий контроль</w:t>
      </w:r>
      <w:r w:rsidR="00BC6D73" w:rsidRPr="00BC6D7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3331E">
        <w:rPr>
          <w:rFonts w:ascii="Times New Roman" w:hAnsi="Times New Roman"/>
          <w:spacing w:val="-4"/>
          <w:sz w:val="28"/>
          <w:szCs w:val="28"/>
        </w:rPr>
        <w:t xml:space="preserve">может проходить </w:t>
      </w:r>
      <w:r w:rsidR="00BC6D73" w:rsidRPr="00BC6D73">
        <w:rPr>
          <w:rFonts w:ascii="Times New Roman" w:hAnsi="Times New Roman"/>
          <w:spacing w:val="-4"/>
          <w:sz w:val="28"/>
          <w:szCs w:val="28"/>
        </w:rPr>
        <w:t xml:space="preserve">в виде </w:t>
      </w:r>
      <w:r>
        <w:rPr>
          <w:rFonts w:ascii="Times New Roman" w:hAnsi="Times New Roman"/>
          <w:spacing w:val="-4"/>
          <w:sz w:val="28"/>
          <w:szCs w:val="28"/>
        </w:rPr>
        <w:t xml:space="preserve">устного опроса или </w:t>
      </w:r>
      <w:r w:rsidR="00BC6D73" w:rsidRPr="00BC6D73">
        <w:rPr>
          <w:rFonts w:ascii="Times New Roman" w:hAnsi="Times New Roman"/>
          <w:spacing w:val="-4"/>
          <w:sz w:val="28"/>
          <w:szCs w:val="28"/>
        </w:rPr>
        <w:t>контрольной работы, цель которой – проверка правильности и самостоятельности выполнения контрольного задания</w:t>
      </w:r>
      <w:r w:rsidR="00BC6D73" w:rsidRPr="00BC6D73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="00BC6D73" w:rsidRPr="00BC6D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основным разделам</w:t>
      </w:r>
      <w:r w:rsidR="00BC6D73" w:rsidRPr="00BC6D73">
        <w:rPr>
          <w:rFonts w:ascii="Times New Roman" w:hAnsi="Times New Roman"/>
          <w:sz w:val="28"/>
          <w:szCs w:val="28"/>
        </w:rPr>
        <w:t xml:space="preserve"> дисциплины путем ответа на </w:t>
      </w:r>
      <w:r w:rsidR="00C923FC">
        <w:rPr>
          <w:rFonts w:ascii="Times New Roman" w:hAnsi="Times New Roman"/>
          <w:sz w:val="28"/>
          <w:szCs w:val="28"/>
          <w:highlight w:val="yellow"/>
        </w:rPr>
        <w:t>3</w:t>
      </w:r>
      <w:r w:rsidR="00BC6D73" w:rsidRPr="003F3870">
        <w:rPr>
          <w:rFonts w:ascii="Times New Roman" w:hAnsi="Times New Roman"/>
          <w:sz w:val="28"/>
          <w:szCs w:val="28"/>
          <w:highlight w:val="yellow"/>
        </w:rPr>
        <w:t xml:space="preserve"> вопроса</w:t>
      </w:r>
      <w:r w:rsidR="00BC6D73" w:rsidRPr="00BC6D73">
        <w:rPr>
          <w:rFonts w:ascii="Times New Roman" w:hAnsi="Times New Roman"/>
          <w:sz w:val="28"/>
          <w:szCs w:val="28"/>
        </w:rPr>
        <w:t>.</w:t>
      </w:r>
      <w:r w:rsidR="00BC6D73" w:rsidRPr="00BC6D73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</w:p>
    <w:p w:rsidR="00544841" w:rsidRPr="00BC6D73" w:rsidRDefault="00BC6D73" w:rsidP="0063331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D73">
        <w:rPr>
          <w:rFonts w:ascii="Times New Roman" w:hAnsi="Times New Roman"/>
          <w:sz w:val="28"/>
          <w:szCs w:val="28"/>
        </w:rPr>
        <w:t xml:space="preserve">Все </w:t>
      </w:r>
      <w:r w:rsidR="0063331E">
        <w:rPr>
          <w:rFonts w:ascii="Times New Roman" w:hAnsi="Times New Roman"/>
          <w:sz w:val="28"/>
          <w:szCs w:val="28"/>
        </w:rPr>
        <w:t>Текущие контроли</w:t>
      </w:r>
      <w:r w:rsidRPr="00BC6D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C6D73">
        <w:rPr>
          <w:rFonts w:ascii="Times New Roman" w:hAnsi="Times New Roman"/>
          <w:sz w:val="28"/>
          <w:szCs w:val="28"/>
        </w:rPr>
        <w:t>нетестовой</w:t>
      </w:r>
      <w:proofErr w:type="spellEnd"/>
      <w:r w:rsidRPr="00BC6D73">
        <w:rPr>
          <w:rFonts w:ascii="Times New Roman" w:hAnsi="Times New Roman"/>
          <w:sz w:val="28"/>
          <w:szCs w:val="28"/>
        </w:rPr>
        <w:t xml:space="preserve"> форме в соответствии со стандартом НГУ им. П.Ф. Лесгафта СУ-П-08-01 (п. 2.1.5.5, 2.1.5.6) не пересдаются. </w:t>
      </w:r>
    </w:p>
    <w:p w:rsidR="00542EE0" w:rsidRDefault="00542EE0" w:rsidP="00FF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EE0" w:rsidRDefault="00542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lastRenderedPageBreak/>
        <w:t>Федеральное государственное бюджетное образовательное учреждение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>высшего профессионального образования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«Национальный государственный Университет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физической культуры, спорта и здоровья имени П.Ф.Лесгафта,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Санкт-Петербург»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Кафедра спортивной медицины и технологий здоровья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 xml:space="preserve">МЕТОДИЧЕСКИЕ РЕКОМЕНДАЦИИ ДЛЯ </w:t>
      </w:r>
      <w:r>
        <w:rPr>
          <w:rFonts w:ascii="Times New Roman" w:hAnsi="Times New Roman"/>
          <w:sz w:val="28"/>
          <w:szCs w:val="24"/>
        </w:rPr>
        <w:t>АСПИРАНТА</w:t>
      </w:r>
      <w:r w:rsidRPr="0063331E">
        <w:rPr>
          <w:rFonts w:ascii="Times New Roman" w:hAnsi="Times New Roman"/>
          <w:sz w:val="28"/>
          <w:szCs w:val="24"/>
        </w:rPr>
        <w:t xml:space="preserve">                                         ПО ДИСЦИПЛИНЕ</w:t>
      </w:r>
    </w:p>
    <w:p w:rsidR="00C923FC" w:rsidRPr="00C923FC" w:rsidRDefault="00C923FC" w:rsidP="00C923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923FC">
        <w:rPr>
          <w:rFonts w:ascii="Times New Roman" w:hAnsi="Times New Roman"/>
          <w:b/>
          <w:sz w:val="28"/>
          <w:szCs w:val="24"/>
        </w:rPr>
        <w:t>«ПРОФИЛАКТИКА И РЕАБИЛИТАЦИЯ ПРОФЕССИОНАЛЬНЫХ ЗАБОЛЕВАНИЙ СПОРТСМЕНОВ»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образовательная программа: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Восстановительная медицина, спортивная медицина и лечебная физкультура, курортология и физиотерапия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направление подготовки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30.06.01. - ФУНДАМЕНТАЛЬНАЯ МЕДИЦИНА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УРОВЕНЬ ОБРАЗОВАНИЯ - высшее образование, подготовка кадров высшей квалификации в аспирантуре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квалификация ВЫПУСКНИКА - Исследователь. Преподаватель-исследователь.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форма обучения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очная, заочная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>Санкт-Петербург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>2015 г.</w:t>
      </w:r>
    </w:p>
    <w:p w:rsidR="0063331E" w:rsidRPr="00F305F5" w:rsidRDefault="00FF7461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4BE8">
        <w:rPr>
          <w:rFonts w:ascii="Times New Roman" w:hAnsi="Times New Roman"/>
          <w:sz w:val="24"/>
          <w:szCs w:val="24"/>
        </w:rPr>
        <w:br w:type="page"/>
      </w:r>
      <w:r w:rsidR="0063331E" w:rsidRPr="00F305F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E7B43" w:rsidRPr="00247242" w:rsidRDefault="002E7B43" w:rsidP="002E7B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242">
        <w:rPr>
          <w:rFonts w:ascii="Times New Roman" w:hAnsi="Times New Roman"/>
          <w:b/>
          <w:sz w:val="28"/>
          <w:szCs w:val="28"/>
        </w:rPr>
        <w:t>МЕТОДИЧЕСКИЕ УКАЗАНИЯ ПО ИЗУЧЕНИЮ ТЕОРЕТИЧЕСКОГО МАТЕРИАЛА</w:t>
      </w:r>
    </w:p>
    <w:p w:rsidR="002E7B43" w:rsidRDefault="002E7B43" w:rsidP="002E7B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841" w:rsidRPr="005D0447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5D0447">
        <w:rPr>
          <w:rFonts w:ascii="Times New Roman" w:hAnsi="Times New Roman"/>
          <w:color w:val="000000"/>
          <w:sz w:val="28"/>
          <w:szCs w:val="28"/>
        </w:rPr>
        <w:t>Изучение дисциплин</w:t>
      </w:r>
      <w:r w:rsidR="0063331E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5D0447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63331E">
        <w:rPr>
          <w:rFonts w:ascii="Times New Roman" w:hAnsi="Times New Roman"/>
          <w:color w:val="000000"/>
          <w:sz w:val="28"/>
          <w:szCs w:val="28"/>
        </w:rPr>
        <w:t>аспирантами</w:t>
      </w:r>
      <w:r w:rsidRPr="005D0447">
        <w:rPr>
          <w:rFonts w:ascii="Times New Roman" w:hAnsi="Times New Roman"/>
          <w:color w:val="000000"/>
          <w:sz w:val="28"/>
          <w:szCs w:val="28"/>
        </w:rPr>
        <w:t xml:space="preserve"> в форме посещения лекций и </w:t>
      </w:r>
      <w:r w:rsidR="0063331E">
        <w:rPr>
          <w:rFonts w:ascii="Times New Roman" w:hAnsi="Times New Roman"/>
          <w:color w:val="000000"/>
          <w:sz w:val="28"/>
          <w:szCs w:val="28"/>
        </w:rPr>
        <w:t>других занятий</w:t>
      </w:r>
      <w:r w:rsidRPr="005D0447">
        <w:rPr>
          <w:rFonts w:ascii="Times New Roman" w:hAnsi="Times New Roman"/>
          <w:color w:val="000000"/>
          <w:sz w:val="28"/>
          <w:szCs w:val="28"/>
        </w:rPr>
        <w:t xml:space="preserve">, а также в виде самостоятельной работы </w:t>
      </w:r>
      <w:r w:rsidR="0063331E">
        <w:rPr>
          <w:rFonts w:ascii="Times New Roman" w:hAnsi="Times New Roman"/>
          <w:color w:val="000000"/>
          <w:sz w:val="28"/>
          <w:szCs w:val="28"/>
        </w:rPr>
        <w:t>аспирантов</w:t>
      </w:r>
      <w:r w:rsidRPr="005D0447">
        <w:rPr>
          <w:rFonts w:ascii="Times New Roman" w:hAnsi="Times New Roman"/>
          <w:color w:val="000000"/>
          <w:sz w:val="28"/>
          <w:szCs w:val="28"/>
        </w:rPr>
        <w:t>.</w:t>
      </w:r>
    </w:p>
    <w:p w:rsidR="00544841" w:rsidRPr="00247242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247242">
        <w:rPr>
          <w:rFonts w:ascii="Times New Roman" w:hAnsi="Times New Roman"/>
          <w:color w:val="000000"/>
          <w:sz w:val="28"/>
          <w:szCs w:val="28"/>
        </w:rPr>
        <w:t xml:space="preserve">В процессе изучения данного учебного курса </w:t>
      </w:r>
      <w:r w:rsidR="00247242" w:rsidRPr="00247242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 должны получить научное представление</w:t>
      </w:r>
      <w:r w:rsidR="00001D96" w:rsidRPr="00247242">
        <w:rPr>
          <w:rFonts w:ascii="Times New Roman" w:hAnsi="Times New Roman"/>
          <w:color w:val="000000"/>
          <w:sz w:val="28"/>
          <w:szCs w:val="28"/>
        </w:rPr>
        <w:t xml:space="preserve"> об актуальных проблемах изучаемых дисциплин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. Важным условием освоения теоретического материала является ведение конспектов лекций, запись базовых понятий и дефиниций (определений). Лекционный материал следует подкреплять самостоятельной проработкой соответствующих разделов учебной литературы, научных статей и монографий, приведенных в списке литературы. </w:t>
      </w:r>
    </w:p>
    <w:p w:rsidR="00544841" w:rsidRPr="00247242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z w:val="28"/>
          <w:szCs w:val="28"/>
        </w:rPr>
        <w:t xml:space="preserve">Каждый вид самостоятельной работы вносит вклад в освоение дисциплины, расширяет и дополняет объем знаний и носит подготовительный характер к освоению практических умений и навыков. Важными справочными источниками в самостоятельной работе </w:t>
      </w:r>
      <w:r w:rsidR="00247242" w:rsidRPr="00247242">
        <w:rPr>
          <w:rFonts w:ascii="Times New Roman" w:hAnsi="Times New Roman"/>
          <w:color w:val="000000"/>
          <w:sz w:val="28"/>
          <w:szCs w:val="28"/>
        </w:rPr>
        <w:t>аспирантов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242">
        <w:rPr>
          <w:rFonts w:ascii="Times New Roman" w:hAnsi="Times New Roman"/>
          <w:sz w:val="28"/>
          <w:szCs w:val="28"/>
        </w:rPr>
        <w:t xml:space="preserve"> 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являются  справочные и энциклопедические издания, словари, где даны объяснения терминов. 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Также одним из важных услови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освоения дисциплины в процессе занятий является освоение и осмысление терминологии изучаемой дисциплины. </w:t>
      </w:r>
    </w:p>
    <w:p w:rsidR="00544841" w:rsidRPr="00247242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При подготовке к семинарам следует использовать основную и дополнительную литературу из представленного списка. На семинарах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рассматриваемой тематике.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В рамках изучения учебных дисциплин необходимо использовать передовые информационные технологии – компьютерную технику, электронные базы данных, Интернет.</w:t>
      </w:r>
    </w:p>
    <w:p w:rsidR="00544841" w:rsidRPr="00247242" w:rsidRDefault="00544841" w:rsidP="007723A8">
      <w:pPr>
        <w:shd w:val="clear" w:color="auto" w:fill="FFFFFF"/>
        <w:tabs>
          <w:tab w:val="left" w:pos="1358"/>
        </w:tabs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Целями самостоятельной работой </w:t>
      </w:r>
      <w:r w:rsidR="00247242" w:rsidRPr="00247242">
        <w:rPr>
          <w:rFonts w:ascii="Times New Roman" w:hAnsi="Times New Roman"/>
          <w:color w:val="000000"/>
          <w:spacing w:val="-1"/>
          <w:sz w:val="28"/>
          <w:szCs w:val="28"/>
        </w:rPr>
        <w:t>аспиранта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явля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тся: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систематизация и закрепление полученных теоретически</w:t>
      </w:r>
      <w:r w:rsidR="00247242" w:rsidRPr="00247242">
        <w:rPr>
          <w:rFonts w:ascii="Times New Roman" w:hAnsi="Times New Roman"/>
          <w:color w:val="000000"/>
          <w:spacing w:val="-1"/>
          <w:sz w:val="28"/>
          <w:szCs w:val="28"/>
        </w:rPr>
        <w:t>х знаний и практических умений аспирантов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углубление и расширение теоретических знаний;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формирование умения использовать справочную литературу;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развитие исследовательских умений.</w:t>
      </w:r>
    </w:p>
    <w:p w:rsidR="00544841" w:rsidRPr="00247242" w:rsidRDefault="00544841" w:rsidP="007723A8">
      <w:pPr>
        <w:shd w:val="clear" w:color="auto" w:fill="FFFFFF"/>
        <w:tabs>
          <w:tab w:val="left" w:pos="1358"/>
        </w:tabs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Самостоятельная работа выполняется </w:t>
      </w:r>
      <w:r w:rsidR="00247242"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аспирантом 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заданию преподавателя, в соответствии с технологической картой дисциплины и может содержать в себе следующее задания: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изучение программного материала дисциплины (работа с учебником и конспектом лекции, изучение рекомендуемых литературных источников, конспектирование источников); 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ответы на контрольные вопросы;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 с электронными информационными ресурсами и ресурсами </w:t>
      </w:r>
      <w:proofErr w:type="spellStart"/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Internet</w:t>
      </w:r>
      <w:proofErr w:type="spellEnd"/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(использование аудио- и видеозаписи);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составление схем, таблиц, для систематизации учебного материала; 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z w:val="28"/>
          <w:szCs w:val="28"/>
        </w:rPr>
        <w:t>выполнение домашних заданий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и решение задач;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подготовка презентаций;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ответы на контрольные вопросы;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к </w:t>
      </w:r>
      <w:r w:rsidR="0063331E" w:rsidRPr="00247242">
        <w:rPr>
          <w:rFonts w:ascii="Times New Roman" w:hAnsi="Times New Roman"/>
          <w:color w:val="000000"/>
          <w:spacing w:val="-1"/>
          <w:sz w:val="28"/>
          <w:szCs w:val="28"/>
        </w:rPr>
        <w:t>зачету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E7B43" w:rsidRPr="00F305F5" w:rsidRDefault="002E7B43" w:rsidP="002E7B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841" w:rsidRDefault="00544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7242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B1EC6">
        <w:rPr>
          <w:rFonts w:ascii="Times New Roman" w:hAnsi="Times New Roman"/>
          <w:sz w:val="28"/>
          <w:szCs w:val="24"/>
        </w:rPr>
        <w:lastRenderedPageBreak/>
        <w:t>МЕТОДИЧЕСКИЕ УКАЗАНИЯ ПО ВЫПОЛНЕНИЮ РЕФЕРАТА</w:t>
      </w:r>
    </w:p>
    <w:p w:rsidR="00247242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Реферат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– письменная работа объемом </w:t>
      </w:r>
      <w:r>
        <w:rPr>
          <w:rFonts w:ascii="Times New Roman" w:hAnsi="Times New Roman"/>
          <w:kern w:val="1"/>
          <w:sz w:val="28"/>
          <w:szCs w:val="28"/>
        </w:rPr>
        <w:t>20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–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0 печатных страниц, выполняемая </w:t>
      </w:r>
      <w:r>
        <w:rPr>
          <w:rFonts w:ascii="Times New Roman" w:hAnsi="Times New Roman"/>
          <w:kern w:val="1"/>
          <w:sz w:val="28"/>
          <w:szCs w:val="28"/>
        </w:rPr>
        <w:t xml:space="preserve">аспирантами </w:t>
      </w:r>
      <w:r w:rsidRPr="00544841">
        <w:rPr>
          <w:rFonts w:ascii="Times New Roman" w:hAnsi="Times New Roman"/>
          <w:kern w:val="1"/>
          <w:sz w:val="28"/>
          <w:szCs w:val="28"/>
        </w:rPr>
        <w:t>в течение длительного срока (от одной недели до месяца).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Реферат (от лат.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referrer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– докладывать, сообщать) –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Однако реферат – не механический пересказ работы, а изложение ее существа. В настоящее время, помимо реферирования прочитанной литературы, от </w:t>
      </w:r>
      <w:r>
        <w:rPr>
          <w:rFonts w:ascii="Times New Roman" w:hAnsi="Times New Roman"/>
          <w:kern w:val="1"/>
          <w:sz w:val="28"/>
          <w:szCs w:val="28"/>
        </w:rPr>
        <w:t>аспирантов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требуется аргументированное изложение собственных мыслей по проблеме.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Тему реферата может предложить преподаватель или сам </w:t>
      </w:r>
      <w:r>
        <w:rPr>
          <w:rFonts w:ascii="Times New Roman" w:hAnsi="Times New Roman"/>
          <w:kern w:val="1"/>
          <w:sz w:val="28"/>
          <w:szCs w:val="28"/>
        </w:rPr>
        <w:t>аспирант</w:t>
      </w:r>
      <w:r w:rsidRPr="00544841">
        <w:rPr>
          <w:rFonts w:ascii="Times New Roman" w:hAnsi="Times New Roman"/>
          <w:kern w:val="1"/>
          <w:sz w:val="28"/>
          <w:szCs w:val="28"/>
        </w:rPr>
        <w:t>, в последнем случае она должна быть согласована с преподавателем.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В реферате нужны развернутые аргументы, рассуждения, сравнения. Требования к языку реферата: он должен отличаться точностью, краткостью, ясностью и простотой.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Структура реферата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Титульный лист должен быть заполнен по единой форме. 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После титульного листа на отдельной странице следует план (содержание), в котором представлены названия всех разделов реферата и номера страниц, указывающие начало этих разделов в тексте реферата. После плана следует введение. Объем введения не должен превышать 1,5 – 2 страницы.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Далее следует основная часть реферата, которая может иметь три и более раздела, состоящих из нескольких подразделов. Она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случае, если процитирована или использована чья-либо мысль, идея, вывод, приведен какой-либо цифрой материал, таблица, необходимо сделать ссылку на того автора, у кого взят данный материал.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Заключение должно содержать главные выводы и итоги из текста основной части, а также мнение </w:t>
      </w:r>
      <w:r>
        <w:rPr>
          <w:rFonts w:ascii="Times New Roman" w:hAnsi="Times New Roman"/>
          <w:kern w:val="1"/>
          <w:sz w:val="28"/>
          <w:szCs w:val="28"/>
        </w:rPr>
        <w:t>аспиранта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по изученной проблеме.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Приложение может включать иллюстрации по теме реферата, таблицы, схемы, дополнительные сведения, не вошедшие в основной текст.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В библиографии (списке литературы) должны быть указаны реально использованные для написания реферата литературные источники. Список следует составлять согласно правилам библиографического описания. Также </w:t>
      </w:r>
      <w:r w:rsidRPr="00544841">
        <w:rPr>
          <w:rFonts w:ascii="Times New Roman" w:hAnsi="Times New Roman"/>
          <w:kern w:val="1"/>
          <w:sz w:val="28"/>
          <w:szCs w:val="28"/>
        </w:rPr>
        <w:lastRenderedPageBreak/>
        <w:t xml:space="preserve">следует указать все Интернет-ресурсы, которые были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исспользованы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для написания реферата.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Этапы работы над рефератом.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4"/>
          <w:kern w:val="1"/>
          <w:sz w:val="28"/>
          <w:szCs w:val="28"/>
        </w:rPr>
      </w:pPr>
      <w:r w:rsidRPr="00544841">
        <w:rPr>
          <w:rFonts w:ascii="Times New Roman" w:hAnsi="Times New Roman"/>
          <w:spacing w:val="-4"/>
          <w:kern w:val="1"/>
          <w:sz w:val="28"/>
          <w:szCs w:val="28"/>
        </w:rPr>
        <w:t xml:space="preserve">Работу над рефератом можно условно подразделить на три этапа: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– подготовительный этап (изучение предмета исследования);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– основной этап (изложение результатов изучения в виде связного текста);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– презентация (устное сообщение по теме реферата).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</w:t>
      </w:r>
      <w:r>
        <w:rPr>
          <w:rFonts w:ascii="Times New Roman" w:hAnsi="Times New Roman"/>
          <w:spacing w:val="-2"/>
          <w:kern w:val="1"/>
          <w:sz w:val="28"/>
          <w:szCs w:val="28"/>
        </w:rPr>
        <w:t>аспирант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>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При поиске литературных источников необходимо вспомнить, как 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>работать с энциклопедиями и энциклопедическими словарями, как работать с систематическими и алфавитными каталогами библиотек, а также как оформлять список литературы.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Работу с источниками надо начинать с ознакомительного чтения, просматривая текст и выделяя его структурные единицы. При ознакомительном чтении закладками следует отмечать те страницы, которые требуют более внимательного изучения. В зависимости от результатов ознакомительного чтения будет выбран дальнейший способ работы с источником. Если для разрешения поставленной задачи требуется изучение некоторых фрагментов текста, то используют метод выборочного чтения. </w:t>
      </w:r>
      <w:r w:rsidRPr="00544841">
        <w:rPr>
          <w:rFonts w:ascii="Times New Roman" w:hAnsi="Times New Roman"/>
          <w:spacing w:val="-4"/>
          <w:kern w:val="1"/>
          <w:sz w:val="28"/>
          <w:szCs w:val="28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</w:t>
      </w:r>
      <w:r w:rsidRPr="00544841">
        <w:rPr>
          <w:rFonts w:ascii="Times New Roman" w:hAnsi="Times New Roman"/>
          <w:spacing w:val="-6"/>
          <w:kern w:val="1"/>
          <w:sz w:val="28"/>
          <w:szCs w:val="28"/>
        </w:rPr>
        <w:t xml:space="preserve">внимание следует обратить на то, вытекает тезис из аргументов или нет. </w:t>
      </w:r>
      <w:r w:rsidRPr="00544841">
        <w:rPr>
          <w:rFonts w:ascii="Times New Roman" w:hAnsi="Times New Roman"/>
          <w:kern w:val="1"/>
          <w:sz w:val="28"/>
          <w:szCs w:val="28"/>
        </w:rPr>
        <w:t>Необходимо также проанализировать, какие из утверждений автора носят проблематичный, а какие гипотетический характер.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Наилучший способ научиться выделять главное в тексте, улав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ливать проблематичный характер утверждений, давать оценку авторской позиции – это сравнительное чтение, в ходе которого </w:t>
      </w:r>
      <w:r>
        <w:rPr>
          <w:rFonts w:ascii="Times New Roman" w:hAnsi="Times New Roman"/>
          <w:spacing w:val="-2"/>
          <w:kern w:val="1"/>
          <w:sz w:val="28"/>
          <w:szCs w:val="28"/>
        </w:rPr>
        <w:t>аспирант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 знакомится с различными 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lastRenderedPageBreak/>
        <w:t>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</w:t>
      </w:r>
      <w:r w:rsidRPr="00544841">
        <w:rPr>
          <w:rFonts w:ascii="Times New Roman" w:hAnsi="Times New Roman"/>
          <w:spacing w:val="-4"/>
          <w:kern w:val="1"/>
          <w:sz w:val="28"/>
          <w:szCs w:val="28"/>
        </w:rPr>
        <w:t xml:space="preserve"> Если в конспектах приведены цитаты, то непременно должно быть дано указание на источник (автор, название, выходные данные, номер страницы). 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По завершении предварительного этапа можно переходить непосредственно к созданию текста реферата.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Текст реферата должен подчиняться определенным требованиям: он должен раскрывать тему, обладать связностью и цельностью. 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– смысловую законченность текста.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С точки зрения связности,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 xml:space="preserve">План реферата. </w:t>
      </w:r>
      <w:r w:rsidRPr="00544841">
        <w:rPr>
          <w:rFonts w:ascii="Times New Roman" w:hAnsi="Times New Roman"/>
          <w:kern w:val="1"/>
          <w:sz w:val="28"/>
          <w:szCs w:val="28"/>
        </w:rPr>
        <w:t>Изложение материала в тексте должно подчиняться определенному плану –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– от реферата до докторской диссертации – строятся по этому плану, поэтому важно с самого начала научиться придерживаться данной схемы.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Требования к введению</w:t>
      </w:r>
      <w:r w:rsidRPr="00544841">
        <w:rPr>
          <w:rFonts w:ascii="Times New Roman" w:hAnsi="Times New Roman"/>
          <w:b/>
          <w:kern w:val="1"/>
          <w:sz w:val="28"/>
          <w:szCs w:val="28"/>
        </w:rPr>
        <w:t>.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Введение – начальная часть текста. Оно имеет своей целью сориентировать читателя в дальнейшем изложении. Во введении аргументируется актуальность исследования, выявляется практическое и теоретическое значение данного исследования. Далее констатируется, что сделано в данной области. Введение может также содержать уточнение исходных понятий и терминов. Объем введения – около 10% от общего объема реферата.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Основная часть реферата</w:t>
      </w:r>
      <w:r w:rsidRPr="00544841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раскрывает содержание темы. Она наиболее значительна по объему, наиболее значима и ответственна. В ней необходимо </w:t>
      </w:r>
      <w:r w:rsidRPr="00544841">
        <w:rPr>
          <w:rFonts w:ascii="Times New Roman" w:hAnsi="Times New Roman"/>
          <w:kern w:val="1"/>
          <w:sz w:val="28"/>
          <w:szCs w:val="28"/>
        </w:rPr>
        <w:lastRenderedPageBreak/>
        <w:t xml:space="preserve">обосновать основные тезисы реферата, привести развернутые аргументы, изложить гипотезы, касающиеся существа обсуждаемого вопроса.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Важно, чтобы основная часть выражала позицию исследователя.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Изложение материала основной части подчиняется собственному плану, что отражается в разделении текста на разделы, главы и пр.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spacing w:val="-2"/>
          <w:kern w:val="1"/>
          <w:sz w:val="28"/>
          <w:szCs w:val="28"/>
        </w:rPr>
        <w:t>Заключение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 в краткой и сжатой форме представляет результаты, </w:t>
      </w:r>
      <w:r w:rsidRPr="00544841">
        <w:rPr>
          <w:rFonts w:ascii="Times New Roman" w:hAnsi="Times New Roman"/>
          <w:kern w:val="1"/>
          <w:sz w:val="28"/>
          <w:szCs w:val="28"/>
        </w:rPr>
        <w:t>подводит итог проделанной работы.</w:t>
      </w:r>
    </w:p>
    <w:p w:rsidR="00247242" w:rsidRPr="00544841" w:rsidRDefault="00247242" w:rsidP="00247242">
      <w:pPr>
        <w:shd w:val="clear" w:color="auto" w:fill="FFFFFF"/>
        <w:autoSpaceDE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 xml:space="preserve">Библиографический список </w:t>
      </w:r>
      <w:r w:rsidRPr="00544841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использованных источников является одной из существенных частей реферата. При оформлении библиографических ссылок следует руководствоваться действующими правилами, закрепленными в ГОСТ для библиографических записей и электронных ресурсов.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Требования, предъявляемые к оформлению реферата</w:t>
      </w:r>
      <w:r w:rsidRPr="00544841">
        <w:rPr>
          <w:rFonts w:ascii="Times New Roman" w:hAnsi="Times New Roman"/>
          <w:b/>
          <w:kern w:val="1"/>
          <w:sz w:val="28"/>
          <w:szCs w:val="28"/>
        </w:rPr>
        <w:t>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Работу объемом </w:t>
      </w:r>
      <w:r>
        <w:rPr>
          <w:rFonts w:ascii="Times New Roman" w:hAnsi="Times New Roman"/>
          <w:kern w:val="1"/>
          <w:sz w:val="28"/>
          <w:szCs w:val="28"/>
        </w:rPr>
        <w:t>20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–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0 страниц  оформляют на одной стороне листа стандартного формата. По обеим сторонам листа оставляют поля размером </w:t>
      </w:r>
      <w:smartTag w:uri="urn:schemas-microsoft-com:office:smarttags" w:element="metricconverter">
        <w:smartTagPr>
          <w:attr w:name="ProductID" w:val="30 мм"/>
        </w:smartTagPr>
        <w:r w:rsidRPr="00544841">
          <w:rPr>
            <w:rFonts w:ascii="Times New Roman" w:hAnsi="Times New Roman"/>
            <w:kern w:val="1"/>
            <w:sz w:val="28"/>
            <w:szCs w:val="28"/>
          </w:rPr>
          <w:t>30 мм</w:t>
        </w:r>
      </w:smartTag>
      <w:r w:rsidRPr="00544841">
        <w:rPr>
          <w:rFonts w:ascii="Times New Roman" w:hAnsi="Times New Roman"/>
          <w:kern w:val="1"/>
          <w:sz w:val="28"/>
          <w:szCs w:val="28"/>
        </w:rPr>
        <w:t xml:space="preserve"> слева и 10 мм справа, вверху и внизу – </w:t>
      </w:r>
      <w:smartTag w:uri="urn:schemas-microsoft-com:office:smarttags" w:element="metricconverter">
        <w:smartTagPr>
          <w:attr w:name="ProductID" w:val="20 мм"/>
        </w:smartTagPr>
        <w:r w:rsidRPr="00544841">
          <w:rPr>
            <w:rFonts w:ascii="Times New Roman" w:hAnsi="Times New Roman"/>
            <w:kern w:val="1"/>
            <w:sz w:val="28"/>
            <w:szCs w:val="28"/>
          </w:rPr>
          <w:t>20 мм</w:t>
        </w:r>
      </w:smartTag>
      <w:r w:rsidRPr="00544841">
        <w:rPr>
          <w:rFonts w:ascii="Times New Roman" w:hAnsi="Times New Roman"/>
          <w:kern w:val="1"/>
          <w:sz w:val="28"/>
          <w:szCs w:val="28"/>
        </w:rPr>
        <w:t xml:space="preserve">. Рекомендуемый шрифт 14, интервал – 1,5, стиль –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Times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New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Roman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. Все листы реферата должны быть пронумерованы, </w:t>
      </w:r>
      <w:proofErr w:type="gramStart"/>
      <w:r w:rsidRPr="00544841">
        <w:rPr>
          <w:rFonts w:ascii="Times New Roman" w:hAnsi="Times New Roman"/>
          <w:kern w:val="1"/>
          <w:sz w:val="28"/>
          <w:szCs w:val="28"/>
        </w:rPr>
        <w:t>кроме</w:t>
      </w:r>
      <w:proofErr w:type="gramEnd"/>
      <w:r w:rsidRPr="00544841">
        <w:rPr>
          <w:rFonts w:ascii="Times New Roman" w:hAnsi="Times New Roman"/>
          <w:kern w:val="1"/>
          <w:sz w:val="28"/>
          <w:szCs w:val="28"/>
        </w:rPr>
        <w:t xml:space="preserve"> титульного. Текст реферата должен иметь заголовки в точном соответствии с наименованием в плане (содержании).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При написании и оформлении реферата следует избегать таких типичных ошибок как: поверхностное изложение основных вопросов выбранной темы, когда автор не понимает, какие проблемы являются </w:t>
      </w:r>
      <w:proofErr w:type="gramStart"/>
      <w:r w:rsidRPr="00544841">
        <w:rPr>
          <w:rFonts w:ascii="Times New Roman" w:hAnsi="Times New Roman"/>
          <w:kern w:val="1"/>
          <w:sz w:val="28"/>
          <w:szCs w:val="28"/>
        </w:rPr>
        <w:t>главными</w:t>
      </w:r>
      <w:proofErr w:type="gramEnd"/>
      <w:r w:rsidRPr="00544841">
        <w:rPr>
          <w:rFonts w:ascii="Times New Roman" w:hAnsi="Times New Roman"/>
          <w:kern w:val="1"/>
          <w:sz w:val="28"/>
          <w:szCs w:val="28"/>
        </w:rPr>
        <w:t>, а какие второстепенными; несоответствие материала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, рассматриваемого в разделах, основным аспектам выбранной для реферата темы; </w:t>
      </w:r>
      <w:r w:rsidRPr="00544841">
        <w:rPr>
          <w:rFonts w:ascii="Times New Roman" w:hAnsi="Times New Roman"/>
          <w:kern w:val="1"/>
          <w:sz w:val="28"/>
          <w:szCs w:val="28"/>
        </w:rPr>
        <w:t>дословное переписывание фрагментов книг, статей, заимствования рефератов из Интернет.</w:t>
      </w:r>
    </w:p>
    <w:p w:rsidR="00247242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47242" w:rsidRPr="00F305F5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242" w:rsidRDefault="00247242" w:rsidP="00247242">
      <w:pPr>
        <w:rPr>
          <w:rFonts w:ascii="Times New Roman" w:hAnsi="Times New Roman"/>
          <w:sz w:val="28"/>
          <w:szCs w:val="28"/>
        </w:rPr>
      </w:pPr>
    </w:p>
    <w:p w:rsidR="00544841" w:rsidRDefault="00544841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44841" w:rsidSect="009F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1FC"/>
    <w:multiLevelType w:val="hybridMultilevel"/>
    <w:tmpl w:val="FCC6EF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1446EA"/>
    <w:multiLevelType w:val="hybridMultilevel"/>
    <w:tmpl w:val="6128A9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5D5A90"/>
    <w:multiLevelType w:val="hybridMultilevel"/>
    <w:tmpl w:val="386844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05D7D"/>
    <w:multiLevelType w:val="hybridMultilevel"/>
    <w:tmpl w:val="81D8AB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66F00"/>
    <w:multiLevelType w:val="hybridMultilevel"/>
    <w:tmpl w:val="10247C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9A"/>
    <w:rsid w:val="00001D96"/>
    <w:rsid w:val="000153C9"/>
    <w:rsid w:val="0002353A"/>
    <w:rsid w:val="00085C9A"/>
    <w:rsid w:val="00123B74"/>
    <w:rsid w:val="001A7514"/>
    <w:rsid w:val="001D2352"/>
    <w:rsid w:val="00243CDB"/>
    <w:rsid w:val="00247242"/>
    <w:rsid w:val="00286151"/>
    <w:rsid w:val="002E7B43"/>
    <w:rsid w:val="0032315E"/>
    <w:rsid w:val="0034146E"/>
    <w:rsid w:val="003A2EC2"/>
    <w:rsid w:val="003A431F"/>
    <w:rsid w:val="003F3870"/>
    <w:rsid w:val="004011AA"/>
    <w:rsid w:val="00497652"/>
    <w:rsid w:val="004C622E"/>
    <w:rsid w:val="004F07A5"/>
    <w:rsid w:val="004F7563"/>
    <w:rsid w:val="00524FAD"/>
    <w:rsid w:val="00542EE0"/>
    <w:rsid w:val="00544841"/>
    <w:rsid w:val="0055442B"/>
    <w:rsid w:val="00557C11"/>
    <w:rsid w:val="005B0970"/>
    <w:rsid w:val="0063331E"/>
    <w:rsid w:val="006670CB"/>
    <w:rsid w:val="006C09E0"/>
    <w:rsid w:val="0070752F"/>
    <w:rsid w:val="007161F0"/>
    <w:rsid w:val="007335B3"/>
    <w:rsid w:val="00764054"/>
    <w:rsid w:val="007723A8"/>
    <w:rsid w:val="007848C1"/>
    <w:rsid w:val="00785CAA"/>
    <w:rsid w:val="007A46C6"/>
    <w:rsid w:val="007B068A"/>
    <w:rsid w:val="00840891"/>
    <w:rsid w:val="00851F91"/>
    <w:rsid w:val="008A6CFD"/>
    <w:rsid w:val="009B15BB"/>
    <w:rsid w:val="009F2016"/>
    <w:rsid w:val="009F42A4"/>
    <w:rsid w:val="00A0322E"/>
    <w:rsid w:val="00A105A0"/>
    <w:rsid w:val="00A90BB9"/>
    <w:rsid w:val="00AA28B6"/>
    <w:rsid w:val="00AC5D7A"/>
    <w:rsid w:val="00B040B2"/>
    <w:rsid w:val="00B101A2"/>
    <w:rsid w:val="00BC6D73"/>
    <w:rsid w:val="00BC7D8A"/>
    <w:rsid w:val="00C46D58"/>
    <w:rsid w:val="00C923FC"/>
    <w:rsid w:val="00D63537"/>
    <w:rsid w:val="00D7293F"/>
    <w:rsid w:val="00DB282C"/>
    <w:rsid w:val="00DB2C56"/>
    <w:rsid w:val="00DE76CC"/>
    <w:rsid w:val="00DF68D0"/>
    <w:rsid w:val="00E310F7"/>
    <w:rsid w:val="00E31B84"/>
    <w:rsid w:val="00EA5D0B"/>
    <w:rsid w:val="00EB4EFB"/>
    <w:rsid w:val="00EC0A8B"/>
    <w:rsid w:val="00ED634C"/>
    <w:rsid w:val="00F3210A"/>
    <w:rsid w:val="00F93A85"/>
    <w:rsid w:val="00FE3514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D7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6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C6D7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4484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44841"/>
    <w:pPr>
      <w:shd w:val="clear" w:color="auto" w:fill="FFFFFF"/>
      <w:spacing w:after="780" w:line="0" w:lineRule="atLeast"/>
      <w:ind w:hanging="228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7">
    <w:name w:val="Основной текст + Курсив"/>
    <w:basedOn w:val="a6"/>
    <w:rsid w:val="00544841"/>
    <w:rPr>
      <w:rFonts w:cs="Times New Roman"/>
      <w:b w:val="0"/>
      <w:bCs w:val="0"/>
      <w:i/>
      <w:iCs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77AF-CBCD-4C13-A6F8-FEC2010E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2863</Words>
  <Characters>16322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Федеральное государственное бюджетное образовательное учреждение</vt:lpstr>
      <vt:lpstr>высшего профессионального образования</vt:lpstr>
      <vt:lpstr>«Национальный государственный Университет</vt:lpstr>
      <vt:lpstr>физической культуры, спорта и здоровья имени П.Ф.Лесгафта,</vt:lpstr>
      <vt:lpstr>Санкт-Петербург»</vt:lpstr>
      <vt:lpstr/>
      <vt:lpstr>Кафедра спортивной медицины и технологий здоровья</vt:lpstr>
      <vt:lpstr/>
      <vt:lpstr>МЕТОДИЧЕСКИЕ РЕКОМЕНДАЦИИ ДЛЯ АСПИРАНТА                                         </vt:lpstr>
      <vt:lpstr>«СПОРТИВНАЯ МЕДИЦИНА И ЛЕЧЕБНАЯ ФИЗКУЛЬТУРА»</vt:lpstr>
      <vt:lpstr/>
      <vt:lpstr>образовательная программа:</vt:lpstr>
      <vt:lpstr>Восстановительная медицина, спортивная медицина и лечебная физкультура, курортол</vt:lpstr>
      <vt:lpstr/>
      <vt:lpstr/>
      <vt:lpstr>направление подготовки</vt:lpstr>
      <vt:lpstr>30.06.01. - ФУНДАМЕНТАЛЬНАЯ МЕДИЦИНА</vt:lpstr>
      <vt:lpstr/>
      <vt:lpstr>УРОВЕНЬ ОБРАЗОВАНИЯ - высшее образование, подготовка кадров высшей квалификации </vt:lpstr>
      <vt:lpstr/>
      <vt:lpstr>квалификация ВЫПУСКНИКА - Исследователь. Преподаватель-исследователь.</vt:lpstr>
      <vt:lpstr/>
      <vt:lpstr>форма обучения</vt:lpstr>
      <vt:lpstr>очная, заочная</vt:lpstr>
      <vt:lpstr/>
      <vt:lpstr/>
      <vt:lpstr/>
      <vt:lpstr/>
      <vt:lpstr/>
      <vt:lpstr>Санкт-Петербург</vt:lpstr>
      <vt:lpstr>2015 г.</vt:lpstr>
      <vt:lpstr/>
    </vt:vector>
  </TitlesOfParts>
  <Company>Microsoft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2015-12-16T08:11:00Z</dcterms:created>
  <dcterms:modified xsi:type="dcterms:W3CDTF">2015-12-16T08:11:00Z</dcterms:modified>
</cp:coreProperties>
</file>