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D0" w:rsidRPr="00206F43" w:rsidRDefault="006517D0" w:rsidP="006517D0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6F43">
        <w:rPr>
          <w:rFonts w:ascii="Times New Roman" w:hAnsi="Times New Roman"/>
          <w:b/>
          <w:i/>
          <w:sz w:val="28"/>
          <w:szCs w:val="28"/>
          <w:u w:val="single"/>
        </w:rPr>
        <w:t>ТЕМЫ КОНТРОЛЬНЫХ РАБОТ ДЛЯ ЗАОЧНОЙ ФОРМЫ ОБУЧЕНИЯ</w:t>
      </w:r>
    </w:p>
    <w:p w:rsidR="006517D0" w:rsidRPr="00206F43" w:rsidRDefault="006517D0" w:rsidP="006517D0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6F43">
        <w:rPr>
          <w:rFonts w:ascii="Times New Roman" w:hAnsi="Times New Roman"/>
          <w:b/>
          <w:i/>
          <w:sz w:val="28"/>
          <w:szCs w:val="28"/>
          <w:u w:val="single"/>
        </w:rPr>
        <w:t>(6 семестр)</w:t>
      </w:r>
    </w:p>
    <w:p w:rsidR="006517D0" w:rsidRPr="00206F43" w:rsidRDefault="006517D0" w:rsidP="006517D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7D0" w:rsidRPr="00206F43" w:rsidRDefault="006517D0" w:rsidP="006517D0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Методика дыхательной гимнастики у детей с нарушениями опорно-двигательного аппарата (ПОДА).</w:t>
      </w:r>
    </w:p>
    <w:p w:rsidR="006517D0" w:rsidRPr="00206F43" w:rsidRDefault="006517D0" w:rsidP="006517D0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Методика развития локомоторной деятельности в процессе адаптивного физического воспитания детей с ПОДА.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тренажера «Гросса» в процессе занятий по адаптивному физическому воспитанию с детьми с последствиями церебрального паралича.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костюма «Фаэтон» в процессе занятий по адаптивному физическому воспитанию с детьми с последствиями церебрального паралича</w:t>
      </w:r>
      <w:proofErr w:type="gramStart"/>
      <w:r w:rsidRPr="00206F43">
        <w:t>..</w:t>
      </w:r>
      <w:proofErr w:type="gramEnd"/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костюма «Адели» в процессе занятий по адаптивному физическому воспитанию с детьми с последствиями церебрального паралича</w:t>
      </w:r>
      <w:proofErr w:type="gramStart"/>
      <w:r w:rsidRPr="00206F43">
        <w:t>..</w:t>
      </w:r>
      <w:proofErr w:type="gramEnd"/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тренажеров  в процессе занятий по адаптивному физическому воспитанию с детьми с последствиями церебрального паралича.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тренажеров в процессе занятий по адаптивному физическому воспитанию для лиц с врожденными аномалиями развития верхних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тренажеров в процессе занятий по адаптивному физическому воспитанию для лиц с врожденными аномалиями развития нижних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тренажеров в процессе занятий по адаптивному физическому воспитанию для лиц с ампутациями верхних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тренажеров в процессе занятий по адаптивному физическому воспитанию для лиц с ампутациями нижних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Применение тренажера «</w:t>
      </w:r>
      <w:proofErr w:type="spellStart"/>
      <w:r w:rsidRPr="00206F43">
        <w:t>Локомат</w:t>
      </w:r>
      <w:proofErr w:type="spellEnd"/>
      <w:r w:rsidRPr="00206F43">
        <w:t>» в процессе занятий по адаптивному физическому воспитанию для лиц с ПОДА.</w:t>
      </w:r>
    </w:p>
    <w:p w:rsidR="006517D0" w:rsidRPr="00206F43" w:rsidRDefault="006517D0" w:rsidP="006517D0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Методика подготовки дошкольников с ПОДА к обучению в школе средствами адаптивного физического воспитания.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Методика развития </w:t>
      </w:r>
      <w:proofErr w:type="spellStart"/>
      <w:r w:rsidRPr="00206F43">
        <w:t>манипулятивной</w:t>
      </w:r>
      <w:proofErr w:type="spellEnd"/>
      <w:r w:rsidRPr="00206F43">
        <w:t xml:space="preserve"> деятельности рук у детей с ПОДА.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Характеристика основных видов и направлений АФК в детских домах и школах-интернатах для детей с ПОДА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.Особенности организации занятий в процессе АФВ в школах – интернатах для детей с ПОДА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Особенности интеллектуальной и познавательной сферы детей сирот  с ПОДА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Особенности развития эмоционально-волевой сферы ребенка для детей с ПОДА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Особенности организации развивающей среды в детских домах - интернатах для детей с ПОДА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Педагогические и психологические требования к организации и проведению уроков АФК для детей с ПОДА.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Методика развития расслабления у детей со </w:t>
      </w:r>
      <w:proofErr w:type="gramStart"/>
      <w:r w:rsidRPr="00206F43">
        <w:t>спастической</w:t>
      </w:r>
      <w:proofErr w:type="gramEnd"/>
      <w:r w:rsidRPr="00206F43">
        <w:t xml:space="preserve"> </w:t>
      </w:r>
      <w:proofErr w:type="spellStart"/>
      <w:r w:rsidRPr="00206F43">
        <w:t>диплегией</w:t>
      </w:r>
      <w:proofErr w:type="spellEnd"/>
      <w:r w:rsidRPr="00206F43">
        <w:t>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 Методика </w:t>
      </w:r>
      <w:proofErr w:type="spellStart"/>
      <w:r w:rsidRPr="00206F43">
        <w:t>Бобат</w:t>
      </w:r>
      <w:proofErr w:type="spellEnd"/>
      <w:r w:rsidRPr="00206F43">
        <w:t xml:space="preserve"> - терапии для детей с последствиями церебрального паралича.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 Методика Войт - терапии для детей с последствиями церебрального паралича.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Методика занятий АФК для детей с </w:t>
      </w:r>
      <w:proofErr w:type="spellStart"/>
      <w:r w:rsidRPr="00206F43">
        <w:t>гемипаретической</w:t>
      </w:r>
      <w:proofErr w:type="spellEnd"/>
      <w:r w:rsidRPr="00206F43">
        <w:t xml:space="preserve"> формой.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Методика занятий детей с </w:t>
      </w:r>
      <w:proofErr w:type="spellStart"/>
      <w:r w:rsidRPr="00206F43">
        <w:t>атонически</w:t>
      </w:r>
      <w:proofErr w:type="spellEnd"/>
      <w:r w:rsidRPr="00206F43">
        <w:t xml:space="preserve"> – астатической формой.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t>Раскройте задачи, структуру и содержание занятия по АФВ детей дошкольного возраста с ПОДА.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color w:val="000000"/>
          <w:shd w:val="clear" w:color="auto" w:fill="FFFFFF"/>
        </w:rPr>
        <w:lastRenderedPageBreak/>
        <w:t>Методика лечебного плавания и упражнений в воде для детей дошкольного возраста  с ПОДА.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snapToGrid w:val="0"/>
        </w:rPr>
        <w:t xml:space="preserve">Методика развития пространственной ориентировки у детей </w:t>
      </w:r>
      <w:r w:rsidRPr="00206F43">
        <w:t xml:space="preserve">с </w:t>
      </w:r>
      <w:proofErr w:type="spellStart"/>
      <w:r w:rsidRPr="00206F43">
        <w:t>атонически</w:t>
      </w:r>
      <w:proofErr w:type="spellEnd"/>
      <w:r w:rsidRPr="00206F43">
        <w:t xml:space="preserve"> – астатической формой.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snapToGrid w:val="0"/>
        </w:rPr>
        <w:t>Методика развития пространственной ориентировки у детей с врожденными аномалиями верхних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rPr>
          <w:snapToGrid w:val="0"/>
        </w:rPr>
        <w:t xml:space="preserve">Методика развития пространственной ориентировки у детей с </w:t>
      </w:r>
      <w:proofErr w:type="gramStart"/>
      <w:r w:rsidRPr="00206F43">
        <w:rPr>
          <w:snapToGrid w:val="0"/>
        </w:rPr>
        <w:t>врожденными</w:t>
      </w:r>
      <w:proofErr w:type="gramEnd"/>
      <w:r w:rsidRPr="00206F43">
        <w:rPr>
          <w:snapToGrid w:val="0"/>
        </w:rPr>
        <w:t xml:space="preserve"> </w:t>
      </w:r>
      <w:proofErr w:type="spellStart"/>
      <w:r w:rsidRPr="00206F43">
        <w:rPr>
          <w:snapToGrid w:val="0"/>
        </w:rPr>
        <w:t>анамалиями</w:t>
      </w:r>
      <w:proofErr w:type="spellEnd"/>
      <w:r w:rsidRPr="00206F43">
        <w:rPr>
          <w:snapToGrid w:val="0"/>
        </w:rPr>
        <w:t xml:space="preserve"> нижних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Подвижные игры в коррекции двигательных нарушений у детей с последствиями </w:t>
      </w:r>
      <w:proofErr w:type="gramStart"/>
      <w:r w:rsidRPr="00206F43">
        <w:t>церебрального</w:t>
      </w:r>
      <w:proofErr w:type="gramEnd"/>
      <w:r w:rsidRPr="00206F43">
        <w:t xml:space="preserve"> </w:t>
      </w:r>
      <w:proofErr w:type="spellStart"/>
      <w:r w:rsidRPr="00206F43">
        <w:t>паралица</w:t>
      </w:r>
      <w:proofErr w:type="spellEnd"/>
      <w:r w:rsidRPr="00206F43">
        <w:t>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Подвижные игры в коррекции двигательных нарушений у лиц с врожденными аномалиями верхних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Подвижные игры в коррекции двигательных нарушений у лиц с врожденными аномалиями нижних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Ранняя диагностика детского церебрального паралича (симптомы, рефлексы). 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Особенности физической культуры после ампутации верхней конечности.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 Особенности занятий после ампутации нижних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 Коррекционная направленность адаптивного физического воспитания детей с последствиями церебрального паралича.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Коррекционная направленность адаптивного физического воспитания лиц с ампутациями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 xml:space="preserve">Коррекционная направленность адаптивного физического воспитания лиц с последствиями церебрального паралича в </w:t>
      </w:r>
      <w:proofErr w:type="spellStart"/>
      <w:r w:rsidRPr="00206F43">
        <w:t>реабилитацилнных</w:t>
      </w:r>
      <w:proofErr w:type="spellEnd"/>
      <w:r w:rsidRPr="00206F43">
        <w:t xml:space="preserve"> центрах.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Коррекционная направленность адаптивного физического воспитания лиц с врожденными аномалиями развития верхних конечностей.</w:t>
      </w:r>
    </w:p>
    <w:p w:rsidR="006517D0" w:rsidRPr="00206F43" w:rsidRDefault="006517D0" w:rsidP="006517D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206F43">
        <w:t>Коррекционная направленность адаптивного физического воспитания лиц с врожденными аномалиями развития нижних конечностей.</w:t>
      </w:r>
    </w:p>
    <w:p w:rsidR="00366E38" w:rsidRDefault="00366E38">
      <w:bookmarkStart w:id="0" w:name="_GoBack"/>
      <w:bookmarkEnd w:id="0"/>
    </w:p>
    <w:sectPr w:rsidR="003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045"/>
    <w:multiLevelType w:val="hybridMultilevel"/>
    <w:tmpl w:val="73BED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0"/>
    <w:rsid w:val="00366E38"/>
    <w:rsid w:val="006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517D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17D0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6517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6517D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5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517D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17D0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6517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6517D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5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>Krokoz™ Inc.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2021-01-13T22:11:00Z</dcterms:created>
  <dcterms:modified xsi:type="dcterms:W3CDTF">2021-01-13T22:11:00Z</dcterms:modified>
</cp:coreProperties>
</file>