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69" w:rsidRPr="00DE5120" w:rsidRDefault="00352469" w:rsidP="00352469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52469" w:rsidRPr="00DE5120" w:rsidRDefault="00352469" w:rsidP="00352469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z w:val="24"/>
          <w:szCs w:val="24"/>
        </w:rPr>
        <w:t xml:space="preserve">                     очная форма обучения</w:t>
      </w:r>
    </w:p>
    <w:p w:rsidR="00352469" w:rsidRPr="00DE5120" w:rsidRDefault="00352469" w:rsidP="00352469">
      <w:pPr>
        <w:spacing w:after="0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352469" w:rsidRPr="00DE5120" w:rsidRDefault="00352469" w:rsidP="00352469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Дисциплина: Частные методики адаптивной физической культуры</w:t>
      </w:r>
    </w:p>
    <w:p w:rsidR="00352469" w:rsidRPr="00DE5120" w:rsidRDefault="00352469" w:rsidP="00352469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352469" w:rsidRPr="00DE5120" w:rsidRDefault="00352469" w:rsidP="00352469">
      <w:pPr>
        <w:spacing w:after="0"/>
        <w:rPr>
          <w:rFonts w:ascii="Times New Roman" w:hAnsi="Times New Roman"/>
          <w:sz w:val="24"/>
          <w:szCs w:val="24"/>
        </w:rPr>
      </w:pPr>
    </w:p>
    <w:p w:rsidR="00352469" w:rsidRPr="00DE5120" w:rsidRDefault="00352469" w:rsidP="00352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Pr="00DE5120">
        <w:rPr>
          <w:rFonts w:ascii="Times New Roman" w:hAnsi="Times New Roman"/>
          <w:sz w:val="24"/>
          <w:szCs w:val="24"/>
        </w:rPr>
        <w:t xml:space="preserve"> семестр  4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(на 20__/20__</w:t>
      </w:r>
      <w:bookmarkStart w:id="0" w:name="_GoBack"/>
      <w:bookmarkEnd w:id="0"/>
      <w:r w:rsidRPr="00DE5120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559"/>
        <w:gridCol w:w="1369"/>
        <w:gridCol w:w="1276"/>
        <w:gridCol w:w="1324"/>
      </w:tblGrid>
      <w:tr w:rsidR="00352469" w:rsidRPr="00DE5120" w:rsidTr="00D433E5">
        <w:trPr>
          <w:trHeight w:hRule="exact" w:val="143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352469" w:rsidRPr="00DE5120" w:rsidRDefault="00352469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DE5120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5120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352469" w:rsidRPr="00DE5120" w:rsidRDefault="00352469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352469" w:rsidRPr="00DE5120" w:rsidTr="00D433E5">
        <w:trPr>
          <w:trHeight w:hRule="exact" w:val="99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Лекция 1.</w:t>
            </w:r>
            <w:r w:rsidRPr="00DE5120">
              <w:rPr>
                <w:rFonts w:ascii="Times New Roman" w:hAnsi="Times New Roman"/>
                <w:sz w:val="24"/>
                <w:szCs w:val="24"/>
              </w:rPr>
              <w:t>Введение в дисциплину частные методики адаптивной физической культуры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9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2. </w:t>
            </w:r>
            <w:r w:rsidRPr="00DE5120">
              <w:rPr>
                <w:rFonts w:ascii="Times New Roman" w:hAnsi="Times New Roman"/>
                <w:sz w:val="24"/>
                <w:szCs w:val="24"/>
              </w:rPr>
              <w:t>Введение в дисциплину частные методики адаптивной физической культуры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70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3. </w:t>
            </w:r>
            <w:r w:rsidRPr="00DE5120">
              <w:rPr>
                <w:rFonts w:ascii="Times New Roman" w:hAnsi="Times New Roman"/>
                <w:sz w:val="24"/>
                <w:szCs w:val="24"/>
              </w:rPr>
              <w:t xml:space="preserve"> Психолого - педагогическая характеристика детей с нарушением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100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1. Речь, как высший моторный акт. Связь между развитием двигательной сферы и развитием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96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2. Особенности психического и физического развития детей с нарушением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1-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Блиц-опрос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469" w:rsidRPr="00DE5120" w:rsidTr="00D433E5">
        <w:trPr>
          <w:trHeight w:hRule="exact" w:val="99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3. Характеристика нарушений двигательной сферы при различных формах речевых расстройств.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2469" w:rsidRPr="00DE5120" w:rsidTr="00D433E5">
        <w:trPr>
          <w:trHeight w:hRule="exact" w:val="140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4. Методика адаптивного физического воспитания детей с нарушением речи. Оценка эффективности занятий.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2-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Блиц-опрос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469" w:rsidRPr="00DE5120" w:rsidTr="00D433E5">
        <w:trPr>
          <w:trHeight w:hRule="exact" w:val="99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Лекция 4.</w:t>
            </w:r>
            <w:r w:rsidRPr="00DE5120">
              <w:rPr>
                <w:rFonts w:ascii="Times New Roman" w:hAnsi="Times New Roman"/>
                <w:sz w:val="24"/>
                <w:szCs w:val="24"/>
              </w:rPr>
              <w:t xml:space="preserve"> Медико - психолого - педагогическая характеристика детей с нарушением зрения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9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5. </w:t>
            </w:r>
            <w:r w:rsidRPr="00DE51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Методика адаптивного физического воспитания детей с депривацией зрения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142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Практическое занятие 5. Организационные аспекты адаптивного физического воспитания детей дошкольного и школьного возраста с нарушением зрения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112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6. Методика адаптивного физического воспитания детей с депривацией зрения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3 -Блиц-опрос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469" w:rsidRPr="00DE5120" w:rsidTr="00D433E5">
        <w:trPr>
          <w:trHeight w:hRule="exact" w:val="114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7.Методика и организация спортивных и подвижных игр с детьми с нарушением зрения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10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8. Формы повышения двигательной активности  детей с нарушением зрения.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4 -Блиц-опрос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469" w:rsidRPr="00DE5120" w:rsidTr="00D433E5">
        <w:trPr>
          <w:trHeight w:hRule="exact" w:val="99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6. </w:t>
            </w:r>
            <w:r w:rsidRPr="00DE5120">
              <w:rPr>
                <w:rFonts w:ascii="Times New Roman" w:hAnsi="Times New Roman"/>
                <w:sz w:val="24"/>
                <w:szCs w:val="24"/>
              </w:rPr>
              <w:t xml:space="preserve"> Медико - психолого - педагогическая характеристика детей с нарушением слуха.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97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7. </w:t>
            </w:r>
            <w:r w:rsidRPr="00DE51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Методика адаптивного физического воспитания детей со </w:t>
            </w:r>
            <w:proofErr w:type="gramStart"/>
            <w:r w:rsidRPr="00DE51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слуховой</w:t>
            </w:r>
            <w:proofErr w:type="gramEnd"/>
            <w:r w:rsidRPr="00DE51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депривацией.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469" w:rsidRPr="00DE5120" w:rsidTr="00D433E5">
        <w:trPr>
          <w:trHeight w:hRule="exact" w:val="71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9. Характеристика детей с нарушением слуха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2469" w:rsidRPr="00DE5120" w:rsidTr="00D433E5">
        <w:trPr>
          <w:trHeight w:hRule="exact" w:val="15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10. Организационные особенности адаптивного физического воспитания детей дошкольного и школьного возраста с нарушением слуха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5-</w:t>
            </w:r>
          </w:p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Блиц-опрос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469" w:rsidRPr="00DE5120" w:rsidTr="00D433E5">
        <w:trPr>
          <w:trHeight w:hRule="exact" w:val="99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11. </w:t>
            </w:r>
            <w:r w:rsidRPr="00DE51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повышения двигательной активности лиц с нарушением слуха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</w:p>
        </w:tc>
      </w:tr>
      <w:tr w:rsidR="00352469" w:rsidRPr="00DE5120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52469" w:rsidRPr="00DE5120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469" w:rsidRPr="00DE5120" w:rsidRDefault="00352469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120">
              <w:rPr>
                <w:rFonts w:ascii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2469" w:rsidRPr="00DE5120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469" w:rsidRPr="00DE5120" w:rsidRDefault="00352469" w:rsidP="00D433E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5120">
              <w:rPr>
                <w:rFonts w:ascii="Times New Roman" w:hAnsi="Times New Roman"/>
                <w:sz w:val="24"/>
                <w:szCs w:val="24"/>
              </w:rPr>
              <w:t>Рубежный контроль (УМО)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2469" w:rsidRPr="00DE5120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52469" w:rsidRPr="0096260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52469" w:rsidRPr="00DE5120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52469" w:rsidRPr="0096260B" w:rsidRDefault="00352469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5120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69"/>
    <w:rsid w:val="00352469"/>
    <w:rsid w:val="008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3524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3524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3524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3524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2021-01-13T21:41:00Z</dcterms:created>
  <dcterms:modified xsi:type="dcterms:W3CDTF">2021-01-13T21:41:00Z</dcterms:modified>
</cp:coreProperties>
</file>