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2" w:rsidRDefault="009538B2" w:rsidP="009538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538B2" w:rsidRPr="00354226" w:rsidRDefault="009538B2" w:rsidP="009538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 w:rsidR="009538B2" w:rsidRPr="002B552B" w:rsidRDefault="009538B2" w:rsidP="009538B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</w:t>
      </w:r>
    </w:p>
    <w:p w:rsidR="009538B2" w:rsidRPr="002B552B" w:rsidRDefault="009538B2" w:rsidP="009538B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C03DD4">
        <w:rPr>
          <w:rFonts w:ascii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История адаптивной физической культуры</w:t>
      </w:r>
    </w:p>
    <w:p w:rsidR="009538B2" w:rsidRPr="002B552B" w:rsidRDefault="009538B2" w:rsidP="009538B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9538B2" w:rsidRPr="002B552B" w:rsidRDefault="009538B2" w:rsidP="009538B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9538B2" w:rsidRPr="002B552B" w:rsidRDefault="009538B2" w:rsidP="009538B2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943"/>
        <w:gridCol w:w="665"/>
        <w:gridCol w:w="1158"/>
        <w:gridCol w:w="1534"/>
      </w:tblGrid>
      <w:tr w:rsidR="009538B2" w:rsidRPr="002B552B" w:rsidTr="0001602F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96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9538B2" w:rsidRPr="002B552B" w:rsidTr="0001602F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Роль, место и значение лечебной физической культуры в физкультурно-оздоровительном и спортивном движении инвалидов с поражением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Роль, место и значение лечебной физической культуры в физкультурно-оздоровительном и спортивном движении инвалидов с поражением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. Развитие адаптивной физической культуры за рубежом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. Развитие адаптивной физической культуры за рубежом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893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движение в мировой практике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893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движение в мировой практике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Становление и развитие адаптивной физической культуры среди лиц с поражениями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Становление и развитие адаптивной физической культуры среди лиц с поражениями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Роль, место и значение лечебной физической культуры в физкультурно-оздоровительном и спортивном движении инвалидов с поражением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Роль, место и значение лечебной физической культуры в физкультурно-оздоровительном и спортивном движении инвалидов с поражением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Развитие адаптивной физической культуры за рубежом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Развитие адаптивной физической культуры за рубежом и в нашей стране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 ТК-1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83893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движение в мировой практике и в нашей стране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83893">
              <w:rPr>
                <w:rFonts w:ascii="Times New Roman" w:hAnsi="Times New Roman"/>
                <w:sz w:val="20"/>
                <w:szCs w:val="20"/>
              </w:rPr>
              <w:t>Паралимпийское</w:t>
            </w:r>
            <w:proofErr w:type="spellEnd"/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движение в мировой практике и в нашей стране 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ТК-2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Становление и развитие адаптивной физической культуры среди лиц с поражениями опорно-двигательного аппарата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Становление и развитие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адаптивной физической культуры среди лиц с поражениями опорно-двигательного аппарата 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ТК-3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Лекция.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 История адаптивного спорта для лиц с поражением слуха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B83893" w:rsidRDefault="009538B2" w:rsidP="0001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История адаптивного спорта для лиц с поражением слуха 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РК-1 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Лекция.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История адаптивного физического воспитания и адаптивного спорта для лиц с поражением зрения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История адаптивного физического воспитания и адаптивного спорта для лиц с поражением зрения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История адаптивного физического воспитания и адаптивного спорта для лиц с поражением зрения 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ТК-4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Лекция.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>История адаптивного физического воспитания и адаптивного спорта для лиц с поражением интеллекта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История адаптивного физического воспитания и адаптивного спорта для лиц с поражением интеллекта </w:t>
            </w:r>
          </w:p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ТК-5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38B2" w:rsidRPr="002B552B" w:rsidTr="0001602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9538B2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 w:rsidR="009538B2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83893">
              <w:rPr>
                <w:rFonts w:ascii="Times New Roman" w:hAnsi="Times New Roman"/>
                <w:sz w:val="20"/>
                <w:szCs w:val="20"/>
              </w:rPr>
              <w:t xml:space="preserve">История адаптивного физического воспитания и адаптивного спорта для лиц с поражением интеллекта </w:t>
            </w:r>
          </w:p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893">
              <w:rPr>
                <w:rFonts w:ascii="Times New Roman" w:hAnsi="Times New Roman"/>
                <w:b/>
                <w:sz w:val="20"/>
                <w:szCs w:val="20"/>
              </w:rPr>
              <w:t>ТК-6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8B2" w:rsidRPr="002B552B" w:rsidTr="0001602F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38B2" w:rsidRPr="002B552B" w:rsidTr="0001602F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9538B2" w:rsidRPr="002B552B" w:rsidTr="0001602F"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9538B2" w:rsidRPr="002B552B" w:rsidRDefault="009538B2" w:rsidP="000160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9538B2" w:rsidRPr="002B552B" w:rsidRDefault="009538B2" w:rsidP="000160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1C1" w:rsidRDefault="000E31C1"/>
    <w:sectPr w:rsidR="000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2"/>
    <w:rsid w:val="000E31C1"/>
    <w:rsid w:val="009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38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38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38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3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2021-01-13T21:15:00Z</dcterms:created>
  <dcterms:modified xsi:type="dcterms:W3CDTF">2021-01-13T21:17:00Z</dcterms:modified>
</cp:coreProperties>
</file>