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C9" w:rsidRDefault="002231C9" w:rsidP="002231C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7040">
        <w:rPr>
          <w:rFonts w:ascii="Times New Roman" w:hAnsi="Times New Roman"/>
          <w:sz w:val="24"/>
          <w:szCs w:val="24"/>
          <w:u w:val="single"/>
        </w:rPr>
        <w:t>Контрольные работы для заочной формы обучения</w:t>
      </w:r>
    </w:p>
    <w:p w:rsidR="002231C9" w:rsidRDefault="002231C9" w:rsidP="002231C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Темы</w:t>
      </w:r>
      <w:bookmarkStart w:id="0" w:name="_GoBack"/>
      <w:bookmarkEnd w:id="0"/>
    </w:p>
    <w:p w:rsidR="002231C9" w:rsidRDefault="002231C9" w:rsidP="002231C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Цели и задачи ЛФК при травмах опорно-двигательного аппарата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 xml:space="preserve">Требования к физическим упражнениям, дозировке, технике выполнения при работе с лицами с повреждениями опорно-двигательного аппарата. 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Применение антропометрических, психолого-эмоциональных методов регистрации динамики результатов на занятиях ЛФК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Особенности подбора и применения физических упражнений для лиц с двигательными расстройствами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 xml:space="preserve">Лестница  прогрессии физического упражнения. 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461">
        <w:rPr>
          <w:rFonts w:ascii="Times New Roman" w:hAnsi="Times New Roman"/>
          <w:sz w:val="24"/>
          <w:szCs w:val="24"/>
        </w:rPr>
        <w:t>Импиджмент</w:t>
      </w:r>
      <w:proofErr w:type="spellEnd"/>
      <w:r w:rsidRPr="00AB3461">
        <w:rPr>
          <w:rFonts w:ascii="Times New Roman" w:hAnsi="Times New Roman"/>
          <w:sz w:val="24"/>
          <w:szCs w:val="24"/>
        </w:rPr>
        <w:t xml:space="preserve"> синдром плечевого сустава.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Лечебная физическая культура при надрыве/разрыве манжеты ротаторов плеча.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Лечебная  физическая культура при переломах трубчатых костей.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 xml:space="preserve">Лечебная физическая культура при </w:t>
      </w:r>
      <w:proofErr w:type="spellStart"/>
      <w:r w:rsidRPr="00AB3461">
        <w:rPr>
          <w:rFonts w:ascii="Times New Roman" w:hAnsi="Times New Roman"/>
          <w:sz w:val="24"/>
          <w:szCs w:val="24"/>
        </w:rPr>
        <w:t>эндопротезировании</w:t>
      </w:r>
      <w:proofErr w:type="spellEnd"/>
      <w:r w:rsidRPr="00AB3461">
        <w:rPr>
          <w:rFonts w:ascii="Times New Roman" w:hAnsi="Times New Roman"/>
          <w:sz w:val="24"/>
          <w:szCs w:val="24"/>
        </w:rPr>
        <w:t xml:space="preserve"> плечевого сустава</w:t>
      </w:r>
      <w:proofErr w:type="gramStart"/>
      <w:r w:rsidRPr="00AB3461">
        <w:rPr>
          <w:rFonts w:ascii="Times New Roman" w:hAnsi="Times New Roman"/>
          <w:sz w:val="24"/>
          <w:szCs w:val="24"/>
        </w:rPr>
        <w:t>..</w:t>
      </w:r>
      <w:proofErr w:type="gramEnd"/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Особенности применения физических упражнений при травмах сухожилий и связок сустава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Особенности применения физических упражнений при травмах крестообразных связок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Особенности применения средств лечебной физической культуры при травмах позвоночника.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Особенности применения физических упражнений при нестабильном позвоночнике</w:t>
      </w:r>
    </w:p>
    <w:p w:rsidR="002231C9" w:rsidRPr="00AB3461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>Особенности применения физических упражнений после перелома рёбер и грудины. Применение дыхательной гимнастики на занятиях ЛФК</w:t>
      </w:r>
    </w:p>
    <w:p w:rsidR="002231C9" w:rsidRPr="000E1382" w:rsidRDefault="002231C9" w:rsidP="00223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461">
        <w:rPr>
          <w:rFonts w:ascii="Times New Roman" w:hAnsi="Times New Roman"/>
          <w:sz w:val="24"/>
          <w:szCs w:val="24"/>
        </w:rPr>
        <w:t xml:space="preserve">Особенности ЛФК для лиц пожилого возраста. Учёт физиологических, </w:t>
      </w:r>
      <w:proofErr w:type="spellStart"/>
      <w:r w:rsidRPr="00AB3461">
        <w:rPr>
          <w:rFonts w:ascii="Times New Roman" w:hAnsi="Times New Roman"/>
          <w:sz w:val="24"/>
          <w:szCs w:val="24"/>
        </w:rPr>
        <w:t>психо</w:t>
      </w:r>
      <w:proofErr w:type="spellEnd"/>
      <w:r w:rsidRPr="00AB34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</w:t>
      </w:r>
      <w:r w:rsidRPr="00AB3461">
        <w:rPr>
          <w:rFonts w:ascii="Times New Roman" w:hAnsi="Times New Roman"/>
          <w:sz w:val="24"/>
          <w:szCs w:val="24"/>
        </w:rPr>
        <w:t>моциональных особенностей.</w:t>
      </w:r>
    </w:p>
    <w:p w:rsidR="00B54AC0" w:rsidRDefault="00B54AC0"/>
    <w:sectPr w:rsidR="00B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1AD"/>
    <w:multiLevelType w:val="hybridMultilevel"/>
    <w:tmpl w:val="34AA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9"/>
    <w:rsid w:val="002231C9"/>
    <w:rsid w:val="00B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31C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231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31C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23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Krokoz™ Inc.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2021-01-13T22:22:00Z</dcterms:created>
  <dcterms:modified xsi:type="dcterms:W3CDTF">2021-01-13T22:22:00Z</dcterms:modified>
</cp:coreProperties>
</file>