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C3" w:rsidRDefault="008074C3" w:rsidP="00807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 КОНТРОЛЬНЫХ РАБОТ ДЛЯ СТУДЕНТОВ МАГИСТРАТУРЫ ЗАОЧНОЙ ФОРМЫ ОБУЧЕНИЯ</w:t>
      </w:r>
    </w:p>
    <w:p w:rsidR="008074C3" w:rsidRDefault="008074C3" w:rsidP="008074C3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дисциплине (модулю):</w:t>
      </w:r>
    </w:p>
    <w:p w:rsidR="008074C3" w:rsidRDefault="008074C3" w:rsidP="00807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«Методология и методы организации научного исследования»:</w:t>
      </w:r>
    </w:p>
    <w:p w:rsidR="008074C3" w:rsidRDefault="008074C3" w:rsidP="00807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контрольная работа является обязательной формой контроля для студентов заочной формы обучения, в соответствии с положением о текущем контроле и промежуточной аттестации студентов университета контрольная работа является частью текущего контроля успеваемости студентов. Процесс подготовки и написания контрольных работ позволяет студентам полнее определить свои сильные и слабые стороны и все это учесть при подготовке к Государственной аттестации.</w:t>
      </w:r>
    </w:p>
    <w:p w:rsidR="008074C3" w:rsidRDefault="008074C3" w:rsidP="008074C3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может быть выполнена в межсессионный или сессионный период, аттестация контрольной работы осуществляется в ходе собеседования с преподавателем в часы консультаций. Контрольная работа выполняется студентом самостоятельно. </w:t>
      </w:r>
    </w:p>
    <w:p w:rsidR="008074C3" w:rsidRDefault="008074C3" w:rsidP="00807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контрольной работы.</w:t>
      </w:r>
    </w:p>
    <w:p w:rsidR="008074C3" w:rsidRDefault="008074C3" w:rsidP="008074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</w:t>
      </w:r>
      <w:proofErr w:type="spellStart"/>
      <w:r>
        <w:rPr>
          <w:rFonts w:ascii="Times New Roman" w:hAnsi="Times New Roman"/>
          <w:sz w:val="24"/>
          <w:szCs w:val="24"/>
        </w:rPr>
        <w:t>схемоконспекты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по 5 темам дисциплины (по выбору магистранта).</w:t>
      </w:r>
    </w:p>
    <w:p w:rsidR="008074C3" w:rsidRDefault="008074C3" w:rsidP="008074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текущие контроли и практические задания по 5 темам дисциплины (по выбору магистранта).</w:t>
      </w:r>
    </w:p>
    <w:p w:rsidR="008074C3" w:rsidRDefault="008074C3" w:rsidP="008074C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оформлению контрольных работ, критерии их оценки:</w:t>
      </w:r>
    </w:p>
    <w:p w:rsidR="008074C3" w:rsidRDefault="008074C3" w:rsidP="008074C3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магистратуры должен подобрать литературу по теме контрольной работы (не менее 15 источников), проанализировать её и системно изложить результаты этого анализа. При этом следует излагать собственные умозаключения и формировать обобщения и выводы. Поощряется наличие в контрольной работе рисунков и таблиц при наличии аргументированной интерпретации.</w:t>
      </w:r>
    </w:p>
    <w:p w:rsidR="008074C3" w:rsidRDefault="008074C3" w:rsidP="008074C3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контрольной работы должно включать в себя план, введение, несколько параграфов или глав, заключение (выводы) и список литературы, изложенный строго по алфавиту и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ГОСТом</w:t>
      </w:r>
      <w:proofErr w:type="spellEnd"/>
      <w:r>
        <w:rPr>
          <w:rFonts w:ascii="Times New Roman" w:hAnsi="Times New Roman"/>
          <w:sz w:val="24"/>
          <w:szCs w:val="24"/>
        </w:rPr>
        <w:t>. Список литературы должен включать не менее 15 источников, с непосредственными ссылками в тексте контрольной работы. В качестве обязательных информационных источников студенту магистратуры рекомендуются интернет - источники, а так же профильные журналы.</w:t>
      </w:r>
    </w:p>
    <w:p w:rsidR="008074C3" w:rsidRDefault="008074C3" w:rsidP="008074C3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представляется в печатном и электронном варианте на формате А-4. Объем работы – 15-20 страниц. Титульный лист контрольной работы должен содержать тему работы, курс, группу, фамилию, инициалы автора. Студенту </w:t>
      </w:r>
      <w:proofErr w:type="gramStart"/>
      <w:r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10 минутного доклада по теме контрольной работы, после чего преподаватель выставляет окончательную сумму баллов. При этом помимо оценки качества оформления работы, так же оценивается наличие собственных умозаключений, степень аргументации выводов, уровень и качество владения представляемого материала, наличие анализа современной литературы, стиль и язык изложения материала работы, уверенность и профессионализм при выступлении по теме. Контрольная работа может быть так же представлена студентом в межсессионный период, в часы консультаций преподавателя. </w:t>
      </w:r>
    </w:p>
    <w:p w:rsidR="008074C3" w:rsidRDefault="008074C3" w:rsidP="008074C3"/>
    <w:p w:rsidR="007B1C7E" w:rsidRDefault="007B1C7E"/>
    <w:sectPr w:rsidR="007B1C7E" w:rsidSect="007B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2C00"/>
    <w:multiLevelType w:val="hybridMultilevel"/>
    <w:tmpl w:val="C0F8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C3"/>
    <w:rsid w:val="007B1C7E"/>
    <w:rsid w:val="008074C3"/>
    <w:rsid w:val="00DA20BB"/>
    <w:rsid w:val="00F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74C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74C3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807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74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dcterms:created xsi:type="dcterms:W3CDTF">2015-02-06T17:31:00Z</dcterms:created>
  <dcterms:modified xsi:type="dcterms:W3CDTF">2015-02-06T17:31:00Z</dcterms:modified>
</cp:coreProperties>
</file>